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D47" w:rsidRDefault="00387797" w:rsidP="00D94763">
      <w:pPr>
        <w:pStyle w:val="Title"/>
        <w:spacing w:after="0"/>
      </w:pPr>
      <w:r>
        <w:rPr>
          <w:i/>
        </w:rPr>
        <w:t>Safe, Affordable, Effective Retrofits</w:t>
      </w:r>
    </w:p>
    <w:p w:rsidR="007D0DAC" w:rsidRPr="00A225F8" w:rsidRDefault="007D0DAC" w:rsidP="00D94763">
      <w:pPr>
        <w:pStyle w:val="Title"/>
        <w:spacing w:after="0"/>
      </w:pPr>
      <w:r w:rsidRPr="00A225F8">
        <w:t xml:space="preserve">Data </w:t>
      </w:r>
      <w:r w:rsidR="00951132">
        <w:t xml:space="preserve">Management </w:t>
      </w:r>
      <w:r w:rsidRPr="00A225F8">
        <w:t>Plan</w:t>
      </w:r>
    </w:p>
    <w:p w:rsidR="007D0DAC" w:rsidRDefault="00CF187A" w:rsidP="00D94763">
      <w:r>
        <w:rPr>
          <w:i/>
        </w:rPr>
        <w:t>May 5, 2017</w:t>
      </w:r>
      <w:r w:rsidR="00950FF2">
        <w:t xml:space="preserve"> (update date)</w:t>
      </w:r>
    </w:p>
    <w:sdt>
      <w:sdtPr>
        <w:rPr>
          <w:rFonts w:ascii="Arial" w:eastAsia="Calibri" w:hAnsi="Arial" w:cs="Times New Roman"/>
          <w:b w:val="0"/>
          <w:bCs w:val="0"/>
          <w:color w:val="auto"/>
          <w:sz w:val="22"/>
          <w:szCs w:val="22"/>
          <w:lang w:eastAsia="en-US"/>
        </w:rPr>
        <w:id w:val="-397056511"/>
        <w:docPartObj>
          <w:docPartGallery w:val="Table of Contents"/>
          <w:docPartUnique/>
        </w:docPartObj>
      </w:sdtPr>
      <w:sdtEndPr>
        <w:rPr>
          <w:noProof/>
        </w:rPr>
      </w:sdtEndPr>
      <w:sdtContent>
        <w:p w:rsidR="002F7F5A" w:rsidRDefault="002F7F5A">
          <w:pPr>
            <w:pStyle w:val="TOCHeading"/>
          </w:pPr>
          <w:r>
            <w:t>Table of Contents</w:t>
          </w:r>
        </w:p>
        <w:p w:rsidR="008520EA" w:rsidRDefault="000E7F15">
          <w:pPr>
            <w:pStyle w:val="TOC1"/>
            <w:tabs>
              <w:tab w:val="right" w:leader="dot" w:pos="10070"/>
            </w:tabs>
            <w:rPr>
              <w:rFonts w:asciiTheme="minorHAnsi" w:eastAsiaTheme="minorEastAsia" w:hAnsiTheme="minorHAnsi" w:cstheme="minorBidi"/>
              <w:noProof/>
            </w:rPr>
          </w:pPr>
          <w:r>
            <w:fldChar w:fldCharType="begin"/>
          </w:r>
          <w:r w:rsidR="002F7F5A">
            <w:instrText xml:space="preserve"> TOC \o "1-3" \h \z \u </w:instrText>
          </w:r>
          <w:r>
            <w:fldChar w:fldCharType="separate"/>
          </w:r>
          <w:hyperlink w:anchor="_Toc488154332" w:history="1">
            <w:r w:rsidR="008520EA" w:rsidRPr="00191D03">
              <w:rPr>
                <w:rStyle w:val="Hyperlink"/>
                <w:noProof/>
              </w:rPr>
              <w:t>Context</w:t>
            </w:r>
            <w:r w:rsidR="008520EA">
              <w:rPr>
                <w:noProof/>
                <w:webHidden/>
              </w:rPr>
              <w:tab/>
            </w:r>
            <w:r w:rsidR="008520EA">
              <w:rPr>
                <w:noProof/>
                <w:webHidden/>
              </w:rPr>
              <w:fldChar w:fldCharType="begin"/>
            </w:r>
            <w:r w:rsidR="008520EA">
              <w:rPr>
                <w:noProof/>
                <w:webHidden/>
              </w:rPr>
              <w:instrText xml:space="preserve"> PAGEREF _Toc488154332 \h </w:instrText>
            </w:r>
            <w:r w:rsidR="008520EA">
              <w:rPr>
                <w:noProof/>
                <w:webHidden/>
              </w:rPr>
            </w:r>
            <w:r w:rsidR="008520EA">
              <w:rPr>
                <w:noProof/>
                <w:webHidden/>
              </w:rPr>
              <w:fldChar w:fldCharType="separate"/>
            </w:r>
            <w:r w:rsidR="008520EA">
              <w:rPr>
                <w:noProof/>
                <w:webHidden/>
              </w:rPr>
              <w:t>2</w:t>
            </w:r>
            <w:r w:rsidR="008520EA">
              <w:rPr>
                <w:noProof/>
                <w:webHidden/>
              </w:rPr>
              <w:fldChar w:fldCharType="end"/>
            </w:r>
          </w:hyperlink>
        </w:p>
        <w:p w:rsidR="008520EA" w:rsidRDefault="00EC037C">
          <w:pPr>
            <w:pStyle w:val="TOC2"/>
            <w:tabs>
              <w:tab w:val="right" w:leader="dot" w:pos="10070"/>
            </w:tabs>
            <w:rPr>
              <w:rFonts w:asciiTheme="minorHAnsi" w:eastAsiaTheme="minorEastAsia" w:hAnsiTheme="minorHAnsi" w:cstheme="minorBidi"/>
              <w:noProof/>
            </w:rPr>
          </w:pPr>
          <w:hyperlink w:anchor="_Toc488154333" w:history="1">
            <w:r w:rsidR="008520EA" w:rsidRPr="00191D03">
              <w:rPr>
                <w:rStyle w:val="Hyperlink"/>
                <w:noProof/>
              </w:rPr>
              <w:t>Title: Safe, Affordable, Effective Retrofits (SEAR)</w:t>
            </w:r>
            <w:r w:rsidR="008520EA">
              <w:rPr>
                <w:noProof/>
                <w:webHidden/>
              </w:rPr>
              <w:tab/>
            </w:r>
            <w:r w:rsidR="008520EA">
              <w:rPr>
                <w:noProof/>
                <w:webHidden/>
              </w:rPr>
              <w:fldChar w:fldCharType="begin"/>
            </w:r>
            <w:r w:rsidR="008520EA">
              <w:rPr>
                <w:noProof/>
                <w:webHidden/>
              </w:rPr>
              <w:instrText xml:space="preserve"> PAGEREF _Toc488154333 \h </w:instrText>
            </w:r>
            <w:r w:rsidR="008520EA">
              <w:rPr>
                <w:noProof/>
                <w:webHidden/>
              </w:rPr>
            </w:r>
            <w:r w:rsidR="008520EA">
              <w:rPr>
                <w:noProof/>
                <w:webHidden/>
              </w:rPr>
              <w:fldChar w:fldCharType="separate"/>
            </w:r>
            <w:r w:rsidR="008520EA">
              <w:rPr>
                <w:noProof/>
                <w:webHidden/>
              </w:rPr>
              <w:t>2</w:t>
            </w:r>
            <w:r w:rsidR="008520EA">
              <w:rPr>
                <w:noProof/>
                <w:webHidden/>
              </w:rPr>
              <w:fldChar w:fldCharType="end"/>
            </w:r>
          </w:hyperlink>
        </w:p>
        <w:p w:rsidR="008520EA" w:rsidRDefault="00EC037C">
          <w:pPr>
            <w:pStyle w:val="TOC2"/>
            <w:tabs>
              <w:tab w:val="right" w:leader="dot" w:pos="10070"/>
            </w:tabs>
            <w:rPr>
              <w:rFonts w:asciiTheme="minorHAnsi" w:eastAsiaTheme="minorEastAsia" w:hAnsiTheme="minorHAnsi" w:cstheme="minorBidi"/>
              <w:noProof/>
            </w:rPr>
          </w:pPr>
          <w:hyperlink w:anchor="_Toc488154334" w:history="1">
            <w:r w:rsidR="008520EA" w:rsidRPr="00191D03">
              <w:rPr>
                <w:rStyle w:val="Hyperlink"/>
                <w:noProof/>
              </w:rPr>
              <w:t>Data Collection</w:t>
            </w:r>
            <w:r w:rsidR="008520EA">
              <w:rPr>
                <w:noProof/>
                <w:webHidden/>
              </w:rPr>
              <w:tab/>
            </w:r>
            <w:r w:rsidR="008520EA">
              <w:rPr>
                <w:noProof/>
                <w:webHidden/>
              </w:rPr>
              <w:fldChar w:fldCharType="begin"/>
            </w:r>
            <w:r w:rsidR="008520EA">
              <w:rPr>
                <w:noProof/>
                <w:webHidden/>
              </w:rPr>
              <w:instrText xml:space="preserve"> PAGEREF _Toc488154334 \h </w:instrText>
            </w:r>
            <w:r w:rsidR="008520EA">
              <w:rPr>
                <w:noProof/>
                <w:webHidden/>
              </w:rPr>
            </w:r>
            <w:r w:rsidR="008520EA">
              <w:rPr>
                <w:noProof/>
                <w:webHidden/>
              </w:rPr>
              <w:fldChar w:fldCharType="separate"/>
            </w:r>
            <w:r w:rsidR="008520EA">
              <w:rPr>
                <w:noProof/>
                <w:webHidden/>
              </w:rPr>
              <w:t>2</w:t>
            </w:r>
            <w:r w:rsidR="008520EA">
              <w:rPr>
                <w:noProof/>
                <w:webHidden/>
              </w:rPr>
              <w:fldChar w:fldCharType="end"/>
            </w:r>
          </w:hyperlink>
        </w:p>
        <w:p w:rsidR="008520EA" w:rsidRDefault="00EC037C">
          <w:pPr>
            <w:pStyle w:val="TOC2"/>
            <w:tabs>
              <w:tab w:val="right" w:leader="dot" w:pos="10070"/>
            </w:tabs>
            <w:rPr>
              <w:rFonts w:asciiTheme="minorHAnsi" w:eastAsiaTheme="minorEastAsia" w:hAnsiTheme="minorHAnsi" w:cstheme="minorBidi"/>
              <w:noProof/>
            </w:rPr>
          </w:pPr>
          <w:hyperlink w:anchor="_Toc488154335" w:history="1">
            <w:r w:rsidR="008520EA" w:rsidRPr="00191D03">
              <w:rPr>
                <w:rStyle w:val="Hyperlink"/>
                <w:noProof/>
              </w:rPr>
              <w:t>Policies</w:t>
            </w:r>
            <w:r w:rsidR="008520EA">
              <w:rPr>
                <w:noProof/>
                <w:webHidden/>
              </w:rPr>
              <w:tab/>
            </w:r>
            <w:r w:rsidR="008520EA">
              <w:rPr>
                <w:noProof/>
                <w:webHidden/>
              </w:rPr>
              <w:fldChar w:fldCharType="begin"/>
            </w:r>
            <w:r w:rsidR="008520EA">
              <w:rPr>
                <w:noProof/>
                <w:webHidden/>
              </w:rPr>
              <w:instrText xml:space="preserve"> PAGEREF _Toc488154335 \h </w:instrText>
            </w:r>
            <w:r w:rsidR="008520EA">
              <w:rPr>
                <w:noProof/>
                <w:webHidden/>
              </w:rPr>
            </w:r>
            <w:r w:rsidR="008520EA">
              <w:rPr>
                <w:noProof/>
                <w:webHidden/>
              </w:rPr>
              <w:fldChar w:fldCharType="separate"/>
            </w:r>
            <w:r w:rsidR="008520EA">
              <w:rPr>
                <w:noProof/>
                <w:webHidden/>
              </w:rPr>
              <w:t>2</w:t>
            </w:r>
            <w:r w:rsidR="008520EA">
              <w:rPr>
                <w:noProof/>
                <w:webHidden/>
              </w:rPr>
              <w:fldChar w:fldCharType="end"/>
            </w:r>
          </w:hyperlink>
        </w:p>
        <w:p w:rsidR="008520EA" w:rsidRDefault="00EC037C">
          <w:pPr>
            <w:pStyle w:val="TOC2"/>
            <w:tabs>
              <w:tab w:val="right" w:leader="dot" w:pos="10070"/>
            </w:tabs>
            <w:rPr>
              <w:rFonts w:asciiTheme="minorHAnsi" w:eastAsiaTheme="minorEastAsia" w:hAnsiTheme="minorHAnsi" w:cstheme="minorBidi"/>
              <w:noProof/>
            </w:rPr>
          </w:pPr>
          <w:hyperlink w:anchor="_Toc488154336" w:history="1">
            <w:r w:rsidR="008520EA" w:rsidRPr="00191D03">
              <w:rPr>
                <w:rStyle w:val="Hyperlink"/>
                <w:noProof/>
              </w:rPr>
              <w:t>Responsibilities</w:t>
            </w:r>
            <w:r w:rsidR="008520EA">
              <w:rPr>
                <w:noProof/>
                <w:webHidden/>
              </w:rPr>
              <w:tab/>
            </w:r>
            <w:r w:rsidR="008520EA">
              <w:rPr>
                <w:noProof/>
                <w:webHidden/>
              </w:rPr>
              <w:fldChar w:fldCharType="begin"/>
            </w:r>
            <w:r w:rsidR="008520EA">
              <w:rPr>
                <w:noProof/>
                <w:webHidden/>
              </w:rPr>
              <w:instrText xml:space="preserve"> PAGEREF _Toc488154336 \h </w:instrText>
            </w:r>
            <w:r w:rsidR="008520EA">
              <w:rPr>
                <w:noProof/>
                <w:webHidden/>
              </w:rPr>
            </w:r>
            <w:r w:rsidR="008520EA">
              <w:rPr>
                <w:noProof/>
                <w:webHidden/>
              </w:rPr>
              <w:fldChar w:fldCharType="separate"/>
            </w:r>
            <w:r w:rsidR="008520EA">
              <w:rPr>
                <w:noProof/>
                <w:webHidden/>
              </w:rPr>
              <w:t>2</w:t>
            </w:r>
            <w:r w:rsidR="008520EA">
              <w:rPr>
                <w:noProof/>
                <w:webHidden/>
              </w:rPr>
              <w:fldChar w:fldCharType="end"/>
            </w:r>
          </w:hyperlink>
        </w:p>
        <w:p w:rsidR="008520EA" w:rsidRDefault="00EC037C">
          <w:pPr>
            <w:pStyle w:val="TOC1"/>
            <w:tabs>
              <w:tab w:val="right" w:leader="dot" w:pos="10070"/>
            </w:tabs>
            <w:rPr>
              <w:rFonts w:asciiTheme="minorHAnsi" w:eastAsiaTheme="minorEastAsia" w:hAnsiTheme="minorHAnsi" w:cstheme="minorBidi"/>
              <w:noProof/>
            </w:rPr>
          </w:pPr>
          <w:hyperlink w:anchor="_Toc488154337" w:history="1">
            <w:r w:rsidR="008520EA" w:rsidRPr="00191D03">
              <w:rPr>
                <w:rStyle w:val="Hyperlink"/>
                <w:noProof/>
              </w:rPr>
              <w:t>Organization of data</w:t>
            </w:r>
            <w:r w:rsidR="008520EA">
              <w:rPr>
                <w:noProof/>
                <w:webHidden/>
              </w:rPr>
              <w:tab/>
            </w:r>
            <w:r w:rsidR="008520EA">
              <w:rPr>
                <w:noProof/>
                <w:webHidden/>
              </w:rPr>
              <w:fldChar w:fldCharType="begin"/>
            </w:r>
            <w:r w:rsidR="008520EA">
              <w:rPr>
                <w:noProof/>
                <w:webHidden/>
              </w:rPr>
              <w:instrText xml:space="preserve"> PAGEREF _Toc488154337 \h </w:instrText>
            </w:r>
            <w:r w:rsidR="008520EA">
              <w:rPr>
                <w:noProof/>
                <w:webHidden/>
              </w:rPr>
            </w:r>
            <w:r w:rsidR="008520EA">
              <w:rPr>
                <w:noProof/>
                <w:webHidden/>
              </w:rPr>
              <w:fldChar w:fldCharType="separate"/>
            </w:r>
            <w:r w:rsidR="008520EA">
              <w:rPr>
                <w:noProof/>
                <w:webHidden/>
              </w:rPr>
              <w:t>2</w:t>
            </w:r>
            <w:r w:rsidR="008520EA">
              <w:rPr>
                <w:noProof/>
                <w:webHidden/>
              </w:rPr>
              <w:fldChar w:fldCharType="end"/>
            </w:r>
          </w:hyperlink>
        </w:p>
        <w:p w:rsidR="008520EA" w:rsidRDefault="00EC037C">
          <w:pPr>
            <w:pStyle w:val="TOC1"/>
            <w:tabs>
              <w:tab w:val="right" w:leader="dot" w:pos="10070"/>
            </w:tabs>
            <w:rPr>
              <w:rFonts w:asciiTheme="minorHAnsi" w:eastAsiaTheme="minorEastAsia" w:hAnsiTheme="minorHAnsi" w:cstheme="minorBidi"/>
              <w:noProof/>
            </w:rPr>
          </w:pPr>
          <w:hyperlink w:anchor="_Toc488154338" w:history="1">
            <w:r w:rsidR="008520EA" w:rsidRPr="00191D03">
              <w:rPr>
                <w:rStyle w:val="Hyperlink"/>
                <w:noProof/>
              </w:rPr>
              <w:t>Documentation and Metadata</w:t>
            </w:r>
            <w:r w:rsidR="008520EA">
              <w:rPr>
                <w:noProof/>
                <w:webHidden/>
              </w:rPr>
              <w:tab/>
            </w:r>
            <w:r w:rsidR="008520EA">
              <w:rPr>
                <w:noProof/>
                <w:webHidden/>
              </w:rPr>
              <w:fldChar w:fldCharType="begin"/>
            </w:r>
            <w:r w:rsidR="008520EA">
              <w:rPr>
                <w:noProof/>
                <w:webHidden/>
              </w:rPr>
              <w:instrText xml:space="preserve"> PAGEREF _Toc488154338 \h </w:instrText>
            </w:r>
            <w:r w:rsidR="008520EA">
              <w:rPr>
                <w:noProof/>
                <w:webHidden/>
              </w:rPr>
            </w:r>
            <w:r w:rsidR="008520EA">
              <w:rPr>
                <w:noProof/>
                <w:webHidden/>
              </w:rPr>
              <w:fldChar w:fldCharType="separate"/>
            </w:r>
            <w:r w:rsidR="008520EA">
              <w:rPr>
                <w:noProof/>
                <w:webHidden/>
              </w:rPr>
              <w:t>3</w:t>
            </w:r>
            <w:r w:rsidR="008520EA">
              <w:rPr>
                <w:noProof/>
                <w:webHidden/>
              </w:rPr>
              <w:fldChar w:fldCharType="end"/>
            </w:r>
          </w:hyperlink>
        </w:p>
        <w:p w:rsidR="008520EA" w:rsidRDefault="00EC037C">
          <w:pPr>
            <w:pStyle w:val="TOC2"/>
            <w:tabs>
              <w:tab w:val="right" w:leader="dot" w:pos="10070"/>
            </w:tabs>
            <w:rPr>
              <w:rFonts w:asciiTheme="minorHAnsi" w:eastAsiaTheme="minorEastAsia" w:hAnsiTheme="minorHAnsi" w:cstheme="minorBidi"/>
              <w:noProof/>
            </w:rPr>
          </w:pPr>
          <w:hyperlink w:anchor="_Toc488154339" w:history="1">
            <w:r w:rsidR="008520EA" w:rsidRPr="00191D03">
              <w:rPr>
                <w:rStyle w:val="Hyperlink"/>
                <w:noProof/>
              </w:rPr>
              <w:t>Data Documentation</w:t>
            </w:r>
            <w:r w:rsidR="008520EA">
              <w:rPr>
                <w:noProof/>
                <w:webHidden/>
              </w:rPr>
              <w:tab/>
            </w:r>
            <w:r w:rsidR="008520EA">
              <w:rPr>
                <w:noProof/>
                <w:webHidden/>
              </w:rPr>
              <w:fldChar w:fldCharType="begin"/>
            </w:r>
            <w:r w:rsidR="008520EA">
              <w:rPr>
                <w:noProof/>
                <w:webHidden/>
              </w:rPr>
              <w:instrText xml:space="preserve"> PAGEREF _Toc488154339 \h </w:instrText>
            </w:r>
            <w:r w:rsidR="008520EA">
              <w:rPr>
                <w:noProof/>
                <w:webHidden/>
              </w:rPr>
            </w:r>
            <w:r w:rsidR="008520EA">
              <w:rPr>
                <w:noProof/>
                <w:webHidden/>
              </w:rPr>
              <w:fldChar w:fldCharType="separate"/>
            </w:r>
            <w:r w:rsidR="008520EA">
              <w:rPr>
                <w:noProof/>
                <w:webHidden/>
              </w:rPr>
              <w:t>3</w:t>
            </w:r>
            <w:r w:rsidR="008520EA">
              <w:rPr>
                <w:noProof/>
                <w:webHidden/>
              </w:rPr>
              <w:fldChar w:fldCharType="end"/>
            </w:r>
          </w:hyperlink>
        </w:p>
        <w:p w:rsidR="008520EA" w:rsidRDefault="00EC037C">
          <w:pPr>
            <w:pStyle w:val="TOC2"/>
            <w:tabs>
              <w:tab w:val="right" w:leader="dot" w:pos="10070"/>
            </w:tabs>
            <w:rPr>
              <w:rFonts w:asciiTheme="minorHAnsi" w:eastAsiaTheme="minorEastAsia" w:hAnsiTheme="minorHAnsi" w:cstheme="minorBidi"/>
              <w:noProof/>
            </w:rPr>
          </w:pPr>
          <w:hyperlink w:anchor="_Toc488154340" w:history="1">
            <w:r w:rsidR="008520EA" w:rsidRPr="00191D03">
              <w:rPr>
                <w:rStyle w:val="Hyperlink"/>
                <w:noProof/>
              </w:rPr>
              <w:t>Metadata</w:t>
            </w:r>
            <w:r w:rsidR="008520EA">
              <w:rPr>
                <w:noProof/>
                <w:webHidden/>
              </w:rPr>
              <w:tab/>
            </w:r>
            <w:r w:rsidR="008520EA">
              <w:rPr>
                <w:noProof/>
                <w:webHidden/>
              </w:rPr>
              <w:fldChar w:fldCharType="begin"/>
            </w:r>
            <w:r w:rsidR="008520EA">
              <w:rPr>
                <w:noProof/>
                <w:webHidden/>
              </w:rPr>
              <w:instrText xml:space="preserve"> PAGEREF _Toc488154340 \h </w:instrText>
            </w:r>
            <w:r w:rsidR="008520EA">
              <w:rPr>
                <w:noProof/>
                <w:webHidden/>
              </w:rPr>
            </w:r>
            <w:r w:rsidR="008520EA">
              <w:rPr>
                <w:noProof/>
                <w:webHidden/>
              </w:rPr>
              <w:fldChar w:fldCharType="separate"/>
            </w:r>
            <w:r w:rsidR="008520EA">
              <w:rPr>
                <w:noProof/>
                <w:webHidden/>
              </w:rPr>
              <w:t>3</w:t>
            </w:r>
            <w:r w:rsidR="008520EA">
              <w:rPr>
                <w:noProof/>
                <w:webHidden/>
              </w:rPr>
              <w:fldChar w:fldCharType="end"/>
            </w:r>
          </w:hyperlink>
        </w:p>
        <w:p w:rsidR="008520EA" w:rsidRDefault="00EC037C">
          <w:pPr>
            <w:pStyle w:val="TOC1"/>
            <w:tabs>
              <w:tab w:val="right" w:leader="dot" w:pos="10070"/>
            </w:tabs>
            <w:rPr>
              <w:rFonts w:asciiTheme="minorHAnsi" w:eastAsiaTheme="minorEastAsia" w:hAnsiTheme="minorHAnsi" w:cstheme="minorBidi"/>
              <w:noProof/>
            </w:rPr>
          </w:pPr>
          <w:hyperlink w:anchor="_Toc488154341" w:history="1">
            <w:r w:rsidR="008520EA" w:rsidRPr="00191D03">
              <w:rPr>
                <w:rStyle w:val="Hyperlink"/>
                <w:noProof/>
              </w:rPr>
              <w:t>Storage and Security</w:t>
            </w:r>
            <w:r w:rsidR="008520EA">
              <w:rPr>
                <w:noProof/>
                <w:webHidden/>
              </w:rPr>
              <w:tab/>
            </w:r>
            <w:r w:rsidR="008520EA">
              <w:rPr>
                <w:noProof/>
                <w:webHidden/>
              </w:rPr>
              <w:fldChar w:fldCharType="begin"/>
            </w:r>
            <w:r w:rsidR="008520EA">
              <w:rPr>
                <w:noProof/>
                <w:webHidden/>
              </w:rPr>
              <w:instrText xml:space="preserve"> PAGEREF _Toc488154341 \h </w:instrText>
            </w:r>
            <w:r w:rsidR="008520EA">
              <w:rPr>
                <w:noProof/>
                <w:webHidden/>
              </w:rPr>
            </w:r>
            <w:r w:rsidR="008520EA">
              <w:rPr>
                <w:noProof/>
                <w:webHidden/>
              </w:rPr>
              <w:fldChar w:fldCharType="separate"/>
            </w:r>
            <w:r w:rsidR="008520EA">
              <w:rPr>
                <w:noProof/>
                <w:webHidden/>
              </w:rPr>
              <w:t>3</w:t>
            </w:r>
            <w:r w:rsidR="008520EA">
              <w:rPr>
                <w:noProof/>
                <w:webHidden/>
              </w:rPr>
              <w:fldChar w:fldCharType="end"/>
            </w:r>
          </w:hyperlink>
        </w:p>
        <w:p w:rsidR="008520EA" w:rsidRDefault="00EC037C">
          <w:pPr>
            <w:pStyle w:val="TOC1"/>
            <w:tabs>
              <w:tab w:val="right" w:leader="dot" w:pos="10070"/>
            </w:tabs>
            <w:rPr>
              <w:rFonts w:asciiTheme="minorHAnsi" w:eastAsiaTheme="minorEastAsia" w:hAnsiTheme="minorHAnsi" w:cstheme="minorBidi"/>
              <w:noProof/>
            </w:rPr>
          </w:pPr>
          <w:hyperlink w:anchor="_Toc488154342" w:history="1">
            <w:r w:rsidR="008520EA" w:rsidRPr="00191D03">
              <w:rPr>
                <w:rStyle w:val="Hyperlink"/>
                <w:noProof/>
              </w:rPr>
              <w:t>Preservation and Sharing</w:t>
            </w:r>
            <w:r w:rsidR="008520EA">
              <w:rPr>
                <w:noProof/>
                <w:webHidden/>
              </w:rPr>
              <w:tab/>
            </w:r>
            <w:r w:rsidR="008520EA">
              <w:rPr>
                <w:noProof/>
                <w:webHidden/>
              </w:rPr>
              <w:fldChar w:fldCharType="begin"/>
            </w:r>
            <w:r w:rsidR="008520EA">
              <w:rPr>
                <w:noProof/>
                <w:webHidden/>
              </w:rPr>
              <w:instrText xml:space="preserve"> PAGEREF _Toc488154342 \h </w:instrText>
            </w:r>
            <w:r w:rsidR="008520EA">
              <w:rPr>
                <w:noProof/>
                <w:webHidden/>
              </w:rPr>
            </w:r>
            <w:r w:rsidR="008520EA">
              <w:rPr>
                <w:noProof/>
                <w:webHidden/>
              </w:rPr>
              <w:fldChar w:fldCharType="separate"/>
            </w:r>
            <w:r w:rsidR="008520EA">
              <w:rPr>
                <w:noProof/>
                <w:webHidden/>
              </w:rPr>
              <w:t>3</w:t>
            </w:r>
            <w:r w:rsidR="008520EA">
              <w:rPr>
                <w:noProof/>
                <w:webHidden/>
              </w:rPr>
              <w:fldChar w:fldCharType="end"/>
            </w:r>
          </w:hyperlink>
        </w:p>
        <w:p w:rsidR="008520EA" w:rsidRDefault="00EC037C">
          <w:pPr>
            <w:pStyle w:val="TOC1"/>
            <w:tabs>
              <w:tab w:val="right" w:leader="dot" w:pos="10070"/>
            </w:tabs>
            <w:rPr>
              <w:rFonts w:asciiTheme="minorHAnsi" w:eastAsiaTheme="minorEastAsia" w:hAnsiTheme="minorHAnsi" w:cstheme="minorBidi"/>
              <w:noProof/>
            </w:rPr>
          </w:pPr>
          <w:hyperlink w:anchor="_Toc488154343" w:history="1">
            <w:r w:rsidR="008520EA" w:rsidRPr="00191D03">
              <w:rPr>
                <w:rStyle w:val="Hyperlink"/>
                <w:noProof/>
              </w:rPr>
              <w:t>Appendix</w:t>
            </w:r>
            <w:r w:rsidR="008520EA">
              <w:rPr>
                <w:noProof/>
                <w:webHidden/>
              </w:rPr>
              <w:tab/>
            </w:r>
            <w:r w:rsidR="008520EA">
              <w:rPr>
                <w:noProof/>
                <w:webHidden/>
              </w:rPr>
              <w:fldChar w:fldCharType="begin"/>
            </w:r>
            <w:r w:rsidR="008520EA">
              <w:rPr>
                <w:noProof/>
                <w:webHidden/>
              </w:rPr>
              <w:instrText xml:space="preserve"> PAGEREF _Toc488154343 \h </w:instrText>
            </w:r>
            <w:r w:rsidR="008520EA">
              <w:rPr>
                <w:noProof/>
                <w:webHidden/>
              </w:rPr>
            </w:r>
            <w:r w:rsidR="008520EA">
              <w:rPr>
                <w:noProof/>
                <w:webHidden/>
              </w:rPr>
              <w:fldChar w:fldCharType="separate"/>
            </w:r>
            <w:r w:rsidR="008520EA">
              <w:rPr>
                <w:noProof/>
                <w:webHidden/>
              </w:rPr>
              <w:t>4</w:t>
            </w:r>
            <w:r w:rsidR="008520EA">
              <w:rPr>
                <w:noProof/>
                <w:webHidden/>
              </w:rPr>
              <w:fldChar w:fldCharType="end"/>
            </w:r>
          </w:hyperlink>
        </w:p>
        <w:p w:rsidR="008520EA" w:rsidRDefault="00EC037C">
          <w:pPr>
            <w:pStyle w:val="TOC1"/>
            <w:tabs>
              <w:tab w:val="right" w:leader="dot" w:pos="10070"/>
            </w:tabs>
            <w:rPr>
              <w:rFonts w:asciiTheme="minorHAnsi" w:eastAsiaTheme="minorEastAsia" w:hAnsiTheme="minorHAnsi" w:cstheme="minorBidi"/>
              <w:noProof/>
            </w:rPr>
          </w:pPr>
          <w:hyperlink w:anchor="_Toc488154344" w:history="1">
            <w:r w:rsidR="008520EA" w:rsidRPr="00191D03">
              <w:rPr>
                <w:rStyle w:val="Hyperlink"/>
                <w:noProof/>
              </w:rPr>
              <w:t>Data Measurement and Recording Standards</w:t>
            </w:r>
            <w:r w:rsidR="008520EA">
              <w:rPr>
                <w:noProof/>
                <w:webHidden/>
              </w:rPr>
              <w:tab/>
            </w:r>
            <w:r w:rsidR="008520EA">
              <w:rPr>
                <w:noProof/>
                <w:webHidden/>
              </w:rPr>
              <w:fldChar w:fldCharType="begin"/>
            </w:r>
            <w:r w:rsidR="008520EA">
              <w:rPr>
                <w:noProof/>
                <w:webHidden/>
              </w:rPr>
              <w:instrText xml:space="preserve"> PAGEREF _Toc488154344 \h </w:instrText>
            </w:r>
            <w:r w:rsidR="008520EA">
              <w:rPr>
                <w:noProof/>
                <w:webHidden/>
              </w:rPr>
            </w:r>
            <w:r w:rsidR="008520EA">
              <w:rPr>
                <w:noProof/>
                <w:webHidden/>
              </w:rPr>
              <w:fldChar w:fldCharType="separate"/>
            </w:r>
            <w:r w:rsidR="008520EA">
              <w:rPr>
                <w:noProof/>
                <w:webHidden/>
              </w:rPr>
              <w:t>4</w:t>
            </w:r>
            <w:r w:rsidR="008520EA">
              <w:rPr>
                <w:noProof/>
                <w:webHidden/>
              </w:rPr>
              <w:fldChar w:fldCharType="end"/>
            </w:r>
          </w:hyperlink>
        </w:p>
        <w:p w:rsidR="002F7F5A" w:rsidRDefault="000E7F15">
          <w:r>
            <w:rPr>
              <w:b/>
              <w:bCs/>
              <w:noProof/>
            </w:rPr>
            <w:fldChar w:fldCharType="end"/>
          </w:r>
        </w:p>
      </w:sdtContent>
    </w:sdt>
    <w:p w:rsidR="00F1442E" w:rsidRDefault="00F1442E">
      <w:pPr>
        <w:spacing w:after="200" w:line="276" w:lineRule="auto"/>
        <w:rPr>
          <w:rFonts w:asciiTheme="majorHAnsi" w:eastAsiaTheme="majorEastAsia" w:hAnsiTheme="majorHAnsi" w:cstheme="majorBidi"/>
          <w:b/>
          <w:bCs/>
          <w:color w:val="365F91" w:themeColor="accent1" w:themeShade="BF"/>
          <w:sz w:val="28"/>
          <w:szCs w:val="28"/>
        </w:rPr>
      </w:pPr>
      <w:r>
        <w:br w:type="page"/>
      </w:r>
    </w:p>
    <w:p w:rsidR="00F83B66" w:rsidRDefault="00F83B66" w:rsidP="00826D3E">
      <w:pPr>
        <w:pStyle w:val="Heading1"/>
      </w:pPr>
      <w:bookmarkStart w:id="0" w:name="_Toc488154332"/>
      <w:r>
        <w:lastRenderedPageBreak/>
        <w:t>Context</w:t>
      </w:r>
      <w:bookmarkEnd w:id="0"/>
      <w:r>
        <w:t xml:space="preserve"> </w:t>
      </w:r>
    </w:p>
    <w:p w:rsidR="00F83B66" w:rsidRDefault="00A23791" w:rsidP="00826D3E">
      <w:pPr>
        <w:pStyle w:val="Heading2"/>
      </w:pPr>
      <w:bookmarkStart w:id="1" w:name="_Toc488154333"/>
      <w:r>
        <w:t>Title</w:t>
      </w:r>
      <w:r w:rsidR="0028497D">
        <w:t>: Safe, Affordable, Effective Retrofits (SEAR)</w:t>
      </w:r>
      <w:bookmarkEnd w:id="1"/>
    </w:p>
    <w:p w:rsidR="00042E70" w:rsidRPr="00BC1E65" w:rsidRDefault="00F83B66" w:rsidP="00A23791">
      <w:pPr>
        <w:ind w:left="720"/>
      </w:pPr>
      <w:r w:rsidRPr="004818A0">
        <w:rPr>
          <w:rFonts w:asciiTheme="minorHAnsi" w:hAnsiTheme="minorHAnsi"/>
        </w:rPr>
        <w:t>Purpose</w:t>
      </w:r>
      <w:r w:rsidRPr="00D21523">
        <w:rPr>
          <w:rFonts w:asciiTheme="minorHAnsi" w:hAnsiTheme="minorHAnsi"/>
        </w:rPr>
        <w:t>:</w:t>
      </w:r>
      <w:r w:rsidR="000A0D2C" w:rsidRPr="00D21523">
        <w:rPr>
          <w:rFonts w:asciiTheme="minorHAnsi" w:hAnsiTheme="minorHAnsi"/>
        </w:rPr>
        <w:t xml:space="preserve"> </w:t>
      </w:r>
      <w:r w:rsidR="00D21523" w:rsidRPr="00D21523">
        <w:rPr>
          <w:rFonts w:asciiTheme="minorHAnsi" w:hAnsiTheme="minorHAnsi"/>
        </w:rPr>
        <w:t>This effort focuses on testing retrofit wall assemblies with vapor open exterior insulation. The potential wall configurations chosen are based on the findings from the initial project work that included hygrothermal modeling and contractor feedback on cost of construction (see, http://www.cchrc.org/safe-effective-affordable-retrofits).</w:t>
      </w:r>
    </w:p>
    <w:p w:rsidR="00A23791" w:rsidRDefault="00F83B66" w:rsidP="0098777A">
      <w:pPr>
        <w:ind w:left="720"/>
        <w:rPr>
          <w:rFonts w:asciiTheme="minorHAnsi" w:hAnsiTheme="minorHAnsi"/>
        </w:rPr>
      </w:pPr>
      <w:r w:rsidRPr="004818A0">
        <w:rPr>
          <w:rFonts w:asciiTheme="minorHAnsi" w:hAnsiTheme="minorHAnsi"/>
        </w:rPr>
        <w:t xml:space="preserve">Funders: </w:t>
      </w:r>
      <w:r w:rsidR="0028497D">
        <w:rPr>
          <w:rFonts w:asciiTheme="minorHAnsi" w:hAnsiTheme="minorHAnsi"/>
        </w:rPr>
        <w:t>Alaska Housing Finance Corporation</w:t>
      </w:r>
    </w:p>
    <w:p w:rsidR="00F83B66" w:rsidRPr="004818A0" w:rsidRDefault="00F83B66" w:rsidP="0098777A">
      <w:pPr>
        <w:ind w:left="720"/>
        <w:rPr>
          <w:rFonts w:asciiTheme="minorHAnsi" w:hAnsiTheme="minorHAnsi"/>
          <w:b/>
        </w:rPr>
      </w:pPr>
      <w:r w:rsidRPr="004818A0">
        <w:rPr>
          <w:rFonts w:asciiTheme="minorHAnsi" w:hAnsiTheme="minorHAnsi"/>
          <w:b/>
        </w:rPr>
        <w:t>Duration</w:t>
      </w:r>
      <w:r w:rsidR="0028497D">
        <w:rPr>
          <w:rFonts w:asciiTheme="minorHAnsi" w:hAnsiTheme="minorHAnsi"/>
          <w:b/>
        </w:rPr>
        <w:t>: 18 months</w:t>
      </w:r>
    </w:p>
    <w:p w:rsidR="00CB2AF7" w:rsidRDefault="0061183F" w:rsidP="00A23791">
      <w:pPr>
        <w:ind w:left="720"/>
        <w:rPr>
          <w:rFonts w:asciiTheme="minorHAnsi" w:hAnsiTheme="minorHAnsi"/>
        </w:rPr>
      </w:pPr>
      <w:r w:rsidRPr="004818A0">
        <w:rPr>
          <w:rFonts w:asciiTheme="minorHAnsi" w:hAnsiTheme="minorHAnsi"/>
        </w:rPr>
        <w:t xml:space="preserve">Folder Locations: </w:t>
      </w:r>
      <w:r w:rsidR="0028497D">
        <w:rPr>
          <w:rFonts w:asciiTheme="minorHAnsi" w:hAnsiTheme="minorHAnsi"/>
        </w:rPr>
        <w:t xml:space="preserve"> </w:t>
      </w:r>
      <w:r w:rsidR="0028497D" w:rsidRPr="0028497D">
        <w:rPr>
          <w:rFonts w:asciiTheme="minorHAnsi" w:hAnsiTheme="minorHAnsi"/>
        </w:rPr>
        <w:t xml:space="preserve">\\cabin\CCHRC\Building Science Research\Projects\Safe, Effective, </w:t>
      </w:r>
      <w:r w:rsidR="00EB7F46" w:rsidRPr="0028497D">
        <w:rPr>
          <w:rFonts w:asciiTheme="minorHAnsi" w:hAnsiTheme="minorHAnsi"/>
        </w:rPr>
        <w:t>Affordable</w:t>
      </w:r>
      <w:r w:rsidR="0028497D" w:rsidRPr="0028497D">
        <w:rPr>
          <w:rFonts w:asciiTheme="minorHAnsi" w:hAnsiTheme="minorHAnsi"/>
        </w:rPr>
        <w:t xml:space="preserve"> Retrofits (SEAR) 2017-250</w:t>
      </w:r>
    </w:p>
    <w:p w:rsidR="0061183F" w:rsidRPr="004818A0" w:rsidRDefault="0061183F" w:rsidP="0098777A">
      <w:pPr>
        <w:ind w:left="720"/>
        <w:rPr>
          <w:rFonts w:asciiTheme="minorHAnsi" w:hAnsiTheme="minorHAnsi"/>
        </w:rPr>
      </w:pPr>
      <w:r w:rsidRPr="004818A0">
        <w:rPr>
          <w:rFonts w:asciiTheme="minorHAnsi" w:hAnsiTheme="minorHAnsi"/>
        </w:rPr>
        <w:t xml:space="preserve">Proposal Documents: </w:t>
      </w:r>
      <w:r w:rsidR="0028497D" w:rsidRPr="0028497D">
        <w:rPr>
          <w:rFonts w:asciiTheme="minorHAnsi" w:hAnsiTheme="minorHAnsi"/>
        </w:rPr>
        <w:t xml:space="preserve">\\cabin\CCHRC\Building Science Research\Projects\Safe, Effective, </w:t>
      </w:r>
      <w:r w:rsidR="00EB7F46" w:rsidRPr="0028497D">
        <w:rPr>
          <w:rFonts w:asciiTheme="minorHAnsi" w:hAnsiTheme="minorHAnsi"/>
        </w:rPr>
        <w:t>Affordable</w:t>
      </w:r>
      <w:r w:rsidR="0028497D" w:rsidRPr="0028497D">
        <w:rPr>
          <w:rFonts w:asciiTheme="minorHAnsi" w:hAnsiTheme="minorHAnsi"/>
        </w:rPr>
        <w:t xml:space="preserve"> Retrofits (SEAR) 2017-250\New Proposal for SEAR</w:t>
      </w:r>
    </w:p>
    <w:p w:rsidR="00F83B66" w:rsidRPr="00F83B66" w:rsidRDefault="00F83B66" w:rsidP="00826D3E">
      <w:pPr>
        <w:pStyle w:val="Heading2"/>
      </w:pPr>
      <w:bookmarkStart w:id="2" w:name="_Toc488154334"/>
      <w:r>
        <w:t>Data Collectio</w:t>
      </w:r>
      <w:r w:rsidR="00042E70">
        <w:t>n</w:t>
      </w:r>
      <w:bookmarkEnd w:id="2"/>
    </w:p>
    <w:p w:rsidR="00C54023" w:rsidRDefault="00F83B66" w:rsidP="00AD1970">
      <w:pPr>
        <w:ind w:left="720"/>
        <w:jc w:val="both"/>
        <w:rPr>
          <w:rFonts w:ascii="Calibri" w:hAnsi="Calibri"/>
        </w:rPr>
      </w:pPr>
      <w:r>
        <w:rPr>
          <w:rFonts w:ascii="Calibri" w:hAnsi="Calibri"/>
        </w:rPr>
        <w:t>In order to meet the</w:t>
      </w:r>
      <w:r w:rsidR="00933713" w:rsidRPr="00B9548C">
        <w:rPr>
          <w:rFonts w:ascii="Calibri" w:hAnsi="Calibri"/>
        </w:rPr>
        <w:t xml:space="preserve"> objectives </w:t>
      </w:r>
      <w:r w:rsidR="0088100F">
        <w:rPr>
          <w:rFonts w:ascii="Calibri" w:hAnsi="Calibri"/>
        </w:rPr>
        <w:t xml:space="preserve">digital </w:t>
      </w:r>
      <w:r w:rsidR="00933713" w:rsidRPr="00B9548C">
        <w:rPr>
          <w:rFonts w:ascii="Calibri" w:hAnsi="Calibri"/>
        </w:rPr>
        <w:t>data will be collect</w:t>
      </w:r>
      <w:r w:rsidR="00EB7F46">
        <w:rPr>
          <w:rFonts w:ascii="Calibri" w:hAnsi="Calibri"/>
        </w:rPr>
        <w:t xml:space="preserve">ed, stored, and analyzed. Data will be collected via CSI CR100 </w:t>
      </w:r>
      <w:proofErr w:type="spellStart"/>
      <w:r w:rsidR="00EB7F46">
        <w:rPr>
          <w:rFonts w:ascii="Calibri" w:hAnsi="Calibri"/>
        </w:rPr>
        <w:t>dataloggers</w:t>
      </w:r>
      <w:proofErr w:type="spellEnd"/>
      <w:r w:rsidR="00EB7F46">
        <w:rPr>
          <w:rFonts w:ascii="Calibri" w:hAnsi="Calibri"/>
        </w:rPr>
        <w:t xml:space="preserve"> and stored on the CCHRC data storage site, </w:t>
      </w:r>
      <w:r w:rsidR="00EB7F46" w:rsidRPr="00EB7F46">
        <w:rPr>
          <w:rFonts w:ascii="Calibri" w:hAnsi="Calibri"/>
        </w:rPr>
        <w:t>http://cchrc.arsc.edu/</w:t>
      </w:r>
    </w:p>
    <w:p w:rsidR="00C54023" w:rsidRPr="0098777A" w:rsidRDefault="00C54023" w:rsidP="00657C04">
      <w:pPr>
        <w:pStyle w:val="Heading2"/>
        <w:ind w:left="720"/>
      </w:pPr>
      <w:bookmarkStart w:id="3" w:name="_Toc488154335"/>
      <w:r w:rsidRPr="0098777A">
        <w:t>Policies</w:t>
      </w:r>
      <w:bookmarkEnd w:id="3"/>
    </w:p>
    <w:p w:rsidR="00C54023" w:rsidRPr="00EB7F46" w:rsidRDefault="00EB7F46" w:rsidP="0098777A">
      <w:pPr>
        <w:ind w:left="720"/>
        <w:rPr>
          <w:rFonts w:asciiTheme="minorHAnsi" w:hAnsiTheme="minorHAnsi"/>
        </w:rPr>
      </w:pPr>
      <w:r>
        <w:rPr>
          <w:rFonts w:asciiTheme="minorHAnsi" w:hAnsiTheme="minorHAnsi"/>
        </w:rPr>
        <w:t xml:space="preserve">The loggers will scan the sensors on 5 second intervals. The data will be averaged and stored in 60 minute intervals, as well as daily intervals. </w:t>
      </w:r>
    </w:p>
    <w:p w:rsidR="00C54023" w:rsidRPr="0098777A" w:rsidRDefault="00C54023" w:rsidP="00657C04">
      <w:pPr>
        <w:pStyle w:val="Heading2"/>
        <w:ind w:left="720"/>
      </w:pPr>
      <w:bookmarkStart w:id="4" w:name="_Toc488154336"/>
      <w:r w:rsidRPr="0098777A">
        <w:t>Responsibilities</w:t>
      </w:r>
      <w:bookmarkEnd w:id="4"/>
    </w:p>
    <w:p w:rsidR="00C54023" w:rsidRDefault="009C64A9" w:rsidP="0098777A">
      <w:pPr>
        <w:ind w:left="720"/>
        <w:rPr>
          <w:rFonts w:asciiTheme="minorHAnsi" w:hAnsiTheme="minorHAnsi"/>
        </w:rPr>
      </w:pPr>
      <w:r w:rsidRPr="00EB7F46">
        <w:rPr>
          <w:rFonts w:asciiTheme="minorHAnsi" w:hAnsiTheme="minorHAnsi"/>
        </w:rPr>
        <w:t xml:space="preserve">The </w:t>
      </w:r>
      <w:r w:rsidR="00CB2AF7" w:rsidRPr="00EB7F46">
        <w:rPr>
          <w:rFonts w:asciiTheme="minorHAnsi" w:hAnsiTheme="minorHAnsi"/>
        </w:rPr>
        <w:t>project manager</w:t>
      </w:r>
      <w:r w:rsidRPr="00EB7F46">
        <w:rPr>
          <w:rFonts w:asciiTheme="minorHAnsi" w:hAnsiTheme="minorHAnsi"/>
        </w:rPr>
        <w:t xml:space="preserve"> is responsible for making certain this data is being collected and is in an error free format.</w:t>
      </w:r>
    </w:p>
    <w:p w:rsidR="00E35500" w:rsidRDefault="00E35500" w:rsidP="0098777A">
      <w:pPr>
        <w:ind w:left="720"/>
        <w:rPr>
          <w:rFonts w:asciiTheme="minorHAnsi" w:hAnsiTheme="minorHAnsi"/>
        </w:rPr>
      </w:pPr>
      <w:r>
        <w:rPr>
          <w:rFonts w:asciiTheme="minorHAnsi" w:hAnsiTheme="minorHAnsi"/>
        </w:rPr>
        <w:t xml:space="preserve">CCHRC IT department is responsible for providing a consistent network connection for the </w:t>
      </w:r>
      <w:proofErr w:type="spellStart"/>
      <w:r>
        <w:rPr>
          <w:rFonts w:asciiTheme="minorHAnsi" w:hAnsiTheme="minorHAnsi"/>
        </w:rPr>
        <w:t>dataloggers</w:t>
      </w:r>
      <w:proofErr w:type="spellEnd"/>
      <w:r>
        <w:rPr>
          <w:rFonts w:asciiTheme="minorHAnsi" w:hAnsiTheme="minorHAnsi"/>
        </w:rPr>
        <w:t>.</w:t>
      </w:r>
    </w:p>
    <w:p w:rsidR="00E35500" w:rsidRPr="00EB7F46" w:rsidRDefault="00E35500" w:rsidP="0098777A">
      <w:pPr>
        <w:ind w:left="720"/>
        <w:rPr>
          <w:rFonts w:asciiTheme="minorHAnsi" w:hAnsiTheme="minorHAnsi"/>
        </w:rPr>
      </w:pPr>
      <w:r>
        <w:rPr>
          <w:rFonts w:asciiTheme="minorHAnsi" w:hAnsiTheme="minorHAnsi"/>
        </w:rPr>
        <w:t>The project technician will be responsible for keeping constant humidity in the MTL over the course of the study.</w:t>
      </w:r>
    </w:p>
    <w:p w:rsidR="00C54023" w:rsidRPr="0098777A" w:rsidRDefault="00C54023" w:rsidP="00657C04">
      <w:pPr>
        <w:pStyle w:val="Heading1"/>
      </w:pPr>
      <w:bookmarkStart w:id="5" w:name="_Toc488154337"/>
      <w:r w:rsidRPr="0098777A">
        <w:t>Organization of data</w:t>
      </w:r>
      <w:bookmarkEnd w:id="5"/>
    </w:p>
    <w:p w:rsidR="00C54023" w:rsidRDefault="0098777A" w:rsidP="00657C04">
      <w:pPr>
        <w:pStyle w:val="Heading4"/>
        <w:ind w:left="720"/>
      </w:pPr>
      <w:r>
        <w:t>File structure</w:t>
      </w:r>
    </w:p>
    <w:p w:rsidR="00CB2AF7" w:rsidRPr="00E35500" w:rsidRDefault="00CB2AF7" w:rsidP="00CB2AF7">
      <w:pPr>
        <w:ind w:left="720"/>
        <w:rPr>
          <w:rFonts w:asciiTheme="minorHAnsi" w:hAnsiTheme="minorHAnsi" w:cs="Arial"/>
        </w:rPr>
      </w:pPr>
      <w:r w:rsidRPr="00E35500">
        <w:rPr>
          <w:rFonts w:asciiTheme="minorHAnsi" w:hAnsiTheme="minorHAnsi" w:cs="Arial"/>
        </w:rPr>
        <w:t xml:space="preserve">The </w:t>
      </w:r>
      <w:r w:rsidR="00C83656" w:rsidRPr="00E35500">
        <w:rPr>
          <w:rFonts w:asciiTheme="minorHAnsi" w:hAnsiTheme="minorHAnsi" w:cs="Arial"/>
        </w:rPr>
        <w:t>CSI</w:t>
      </w:r>
      <w:r w:rsidRPr="00E35500">
        <w:rPr>
          <w:rFonts w:asciiTheme="minorHAnsi" w:hAnsiTheme="minorHAnsi" w:cs="Arial"/>
        </w:rPr>
        <w:t xml:space="preserve"> loggers output</w:t>
      </w:r>
      <w:r w:rsidR="00C83656" w:rsidRPr="00E35500">
        <w:rPr>
          <w:rFonts w:asciiTheme="minorHAnsi" w:hAnsiTheme="minorHAnsi" w:cs="Arial"/>
        </w:rPr>
        <w:t xml:space="preserve"> .csv files organized by date.</w:t>
      </w:r>
      <w:r w:rsidRPr="00E35500">
        <w:rPr>
          <w:rFonts w:asciiTheme="minorHAnsi" w:hAnsiTheme="minorHAnsi" w:cs="Arial"/>
        </w:rPr>
        <w:t xml:space="preserve"> </w:t>
      </w:r>
      <w:r w:rsidR="00C83656" w:rsidRPr="00E35500">
        <w:rPr>
          <w:rFonts w:asciiTheme="minorHAnsi" w:hAnsiTheme="minorHAnsi" w:cs="Arial"/>
        </w:rPr>
        <w:t>The .csv files can be exported to Excel for analysis</w:t>
      </w:r>
      <w:r w:rsidR="00E35500">
        <w:rPr>
          <w:rFonts w:asciiTheme="minorHAnsi" w:hAnsiTheme="minorHAnsi" w:cs="Arial"/>
        </w:rPr>
        <w:t xml:space="preserve"> but the original .csv files will be retained</w:t>
      </w:r>
      <w:r w:rsidR="00D21523">
        <w:rPr>
          <w:rFonts w:asciiTheme="minorHAnsi" w:hAnsiTheme="minorHAnsi" w:cs="Arial"/>
        </w:rPr>
        <w:t xml:space="preserve"> on </w:t>
      </w:r>
      <w:r w:rsidR="00D21523" w:rsidRPr="00EB7F46">
        <w:rPr>
          <w:rFonts w:ascii="Calibri" w:hAnsi="Calibri"/>
        </w:rPr>
        <w:t>http://cchrc.arsc.edu/</w:t>
      </w:r>
      <w:r w:rsidR="00EF09A5">
        <w:rPr>
          <w:rFonts w:asciiTheme="minorHAnsi" w:hAnsiTheme="minorHAnsi" w:cs="Arial"/>
        </w:rPr>
        <w:t>,</w:t>
      </w:r>
      <w:r w:rsidR="00E35500">
        <w:rPr>
          <w:rFonts w:asciiTheme="minorHAnsi" w:hAnsiTheme="minorHAnsi" w:cs="Arial"/>
        </w:rPr>
        <w:t xml:space="preserve"> always.</w:t>
      </w:r>
    </w:p>
    <w:p w:rsidR="0098777A" w:rsidRDefault="0098777A" w:rsidP="00657C04">
      <w:pPr>
        <w:pStyle w:val="Heading4"/>
        <w:ind w:left="720"/>
      </w:pPr>
      <w:r>
        <w:t>Naming conventions</w:t>
      </w:r>
    </w:p>
    <w:p w:rsidR="00D21523" w:rsidRDefault="00187477" w:rsidP="007B5E86">
      <w:pPr>
        <w:ind w:left="720"/>
        <w:rPr>
          <w:rFonts w:asciiTheme="minorHAnsi" w:hAnsiTheme="minorHAnsi"/>
        </w:rPr>
      </w:pPr>
      <w:r w:rsidRPr="00AE6AE4">
        <w:rPr>
          <w:rFonts w:asciiTheme="minorHAnsi" w:hAnsiTheme="minorHAnsi"/>
        </w:rPr>
        <w:t>The sensors get labels when they are deployed. Each</w:t>
      </w:r>
      <w:r w:rsidR="007B5E86">
        <w:rPr>
          <w:rFonts w:asciiTheme="minorHAnsi" w:hAnsiTheme="minorHAnsi"/>
        </w:rPr>
        <w:t xml:space="preserve"> name</w:t>
      </w:r>
      <w:r w:rsidRPr="00AE6AE4">
        <w:rPr>
          <w:rFonts w:asciiTheme="minorHAnsi" w:hAnsiTheme="minorHAnsi"/>
        </w:rPr>
        <w:t xml:space="preserve"> will start with the</w:t>
      </w:r>
      <w:r w:rsidR="007B5E86">
        <w:rPr>
          <w:rFonts w:asciiTheme="minorHAnsi" w:hAnsiTheme="minorHAnsi"/>
        </w:rPr>
        <w:t xml:space="preserve"> with the </w:t>
      </w:r>
      <w:r w:rsidR="00D21523">
        <w:rPr>
          <w:rFonts w:asciiTheme="minorHAnsi" w:hAnsiTheme="minorHAnsi"/>
        </w:rPr>
        <w:t>Wall#</w:t>
      </w:r>
      <w:proofErr w:type="gramStart"/>
      <w:r w:rsidR="00D21523">
        <w:rPr>
          <w:rFonts w:asciiTheme="minorHAnsi" w:hAnsiTheme="minorHAnsi"/>
        </w:rPr>
        <w:t>_</w:t>
      </w:r>
      <w:r w:rsidR="00E35500">
        <w:rPr>
          <w:rFonts w:asciiTheme="minorHAnsi" w:hAnsiTheme="minorHAnsi"/>
        </w:rPr>
        <w:t xml:space="preserve"> </w:t>
      </w:r>
      <w:r w:rsidR="007B5E86">
        <w:rPr>
          <w:rFonts w:asciiTheme="minorHAnsi" w:hAnsiTheme="minorHAnsi"/>
        </w:rPr>
        <w:t xml:space="preserve"> and</w:t>
      </w:r>
      <w:proofErr w:type="gramEnd"/>
      <w:r w:rsidR="007B5E86">
        <w:rPr>
          <w:rFonts w:asciiTheme="minorHAnsi" w:hAnsiTheme="minorHAnsi"/>
        </w:rPr>
        <w:t xml:space="preserve"> end with _units.</w:t>
      </w:r>
      <w:r w:rsidR="00EF09A5">
        <w:rPr>
          <w:rFonts w:asciiTheme="minorHAnsi" w:hAnsiTheme="minorHAnsi"/>
        </w:rPr>
        <w:t xml:space="preserve"> </w:t>
      </w:r>
      <w:r w:rsidR="00D21523">
        <w:rPr>
          <w:rFonts w:asciiTheme="minorHAnsi" w:hAnsiTheme="minorHAnsi"/>
        </w:rPr>
        <w:t>All walls have specific locations for sensors these are denoted in the name using ‘U’ for upper, ‘M’ for middle, and ‘B’ for bottom.</w:t>
      </w:r>
      <w:r w:rsidR="00001CFB">
        <w:rPr>
          <w:rFonts w:asciiTheme="minorHAnsi" w:hAnsiTheme="minorHAnsi"/>
        </w:rPr>
        <w:t xml:space="preserve"> Sensors are also located in 3 locations across the middle of the wall, </w:t>
      </w:r>
      <w:r w:rsidR="00001CFB">
        <w:rPr>
          <w:rFonts w:asciiTheme="minorHAnsi" w:hAnsiTheme="minorHAnsi"/>
        </w:rPr>
        <w:t>‘O’ for outer, ‘I’ for inner,</w:t>
      </w:r>
      <w:r w:rsidR="00001CFB">
        <w:rPr>
          <w:rFonts w:asciiTheme="minorHAnsi" w:hAnsiTheme="minorHAnsi"/>
        </w:rPr>
        <w:t xml:space="preserve"> and ‘T’ for outer Tyvek. Figure 1 is a draft of sensor locatio</w:t>
      </w:r>
      <w:r w:rsidR="00B35459">
        <w:rPr>
          <w:rFonts w:asciiTheme="minorHAnsi" w:hAnsiTheme="minorHAnsi"/>
        </w:rPr>
        <w:t>ns, better graphics are in the A</w:t>
      </w:r>
      <w:r w:rsidR="00001CFB">
        <w:rPr>
          <w:rFonts w:asciiTheme="minorHAnsi" w:hAnsiTheme="minorHAnsi"/>
        </w:rPr>
        <w:t>ppendix.</w:t>
      </w:r>
      <w:r w:rsidR="00B254CF">
        <w:rPr>
          <w:rFonts w:asciiTheme="minorHAnsi" w:hAnsiTheme="minorHAnsi"/>
        </w:rPr>
        <w:t xml:space="preserve"> </w:t>
      </w:r>
      <w:r w:rsidR="00B254CF">
        <w:rPr>
          <w:rFonts w:asciiTheme="minorHAnsi" w:hAnsiTheme="minorHAnsi"/>
        </w:rPr>
        <w:t>Table 1 lists all the</w:t>
      </w:r>
      <w:r w:rsidR="00B254CF">
        <w:rPr>
          <w:rFonts w:asciiTheme="minorHAnsi" w:hAnsiTheme="minorHAnsi"/>
        </w:rPr>
        <w:t xml:space="preserve"> sensor names for wall specific sensors</w:t>
      </w:r>
    </w:p>
    <w:p w:rsidR="00001CFB" w:rsidRDefault="00001CFB" w:rsidP="007B5E86">
      <w:pPr>
        <w:ind w:left="720"/>
        <w:rPr>
          <w:rFonts w:asciiTheme="minorHAnsi" w:hAnsiTheme="minorHAnsi"/>
        </w:rPr>
      </w:pPr>
      <w:r>
        <w:rPr>
          <w:rFonts w:asciiTheme="minorHAnsi" w:hAnsiTheme="minorHAnsi"/>
          <w:noProof/>
        </w:rPr>
        <w:lastRenderedPageBreak/>
        <w:drawing>
          <wp:inline distT="0" distB="0" distL="0" distR="0">
            <wp:extent cx="6400800" cy="50501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5050180"/>
                    </a:xfrm>
                    <a:prstGeom prst="rect">
                      <a:avLst/>
                    </a:prstGeom>
                    <a:noFill/>
                    <a:ln>
                      <a:noFill/>
                    </a:ln>
                  </pic:spPr>
                </pic:pic>
              </a:graphicData>
            </a:graphic>
          </wp:inline>
        </w:drawing>
      </w:r>
    </w:p>
    <w:p w:rsidR="00B254CF" w:rsidRDefault="00B254CF" w:rsidP="007B5E86">
      <w:pPr>
        <w:ind w:left="720"/>
        <w:rPr>
          <w:rFonts w:asciiTheme="minorHAnsi" w:hAnsiTheme="minorHAnsi"/>
        </w:rPr>
      </w:pPr>
    </w:p>
    <w:tbl>
      <w:tblPr>
        <w:tblW w:w="5000" w:type="pct"/>
        <w:tblLook w:val="04A0" w:firstRow="1" w:lastRow="0" w:firstColumn="1" w:lastColumn="0" w:noHBand="0" w:noVBand="1"/>
      </w:tblPr>
      <w:tblGrid>
        <w:gridCol w:w="1996"/>
        <w:gridCol w:w="2444"/>
        <w:gridCol w:w="1822"/>
        <w:gridCol w:w="1870"/>
        <w:gridCol w:w="2164"/>
      </w:tblGrid>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Wall1_MO_RH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Wall1_MO_RH_C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Wall1_MO_C</w:t>
            </w: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Wall1_U_MC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Wall1_U_MC_C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Wall1_UI_RH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Wall1_UI_RH_C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Wall1_HFS_C</w:t>
            </w: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Wall1_M_MC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Wall1_M_MC_C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Wall1_MI_RH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Wall1_MI_RH_C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Wall2_MO_C</w:t>
            </w: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Wall1_B_MC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Wall1_B_MC_C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ROOM_RH1</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ROOM_RH1_RH_C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Wall2_HFS_C</w:t>
            </w: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Wall2_U_MC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Wall2_U_MC_C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Wall2_MO_RH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Wall2_MO_RH_C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Wall3_MO_C</w:t>
            </w: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Wall2_M_MC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Wall2_M_MC_C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Wall2_UI_RH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Wall2_UI_RH_C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Wall3_HFS_C</w:t>
            </w: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Wall2_B_MC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Wall2_B_MC_C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Wall2_MI_RH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Wall2_MI_RH_C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Wall4_MO_C</w:t>
            </w: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Wall3_U_MC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Wall3_U_MC_C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Wall3_MO_RH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Wall3_MO_RH_C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Wall4_HFS_C</w:t>
            </w: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Wall3_M_MC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Wall3_M_MC_C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Wall3_UI_RH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Wall3_UI_RH_C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Wall5_MO_C</w:t>
            </w: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Wall3_B_MC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Wall3_B_MC_C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Wall3_MI_RH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Wall3_MI_RH_C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Wall5_HFS_C</w:t>
            </w: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Wall4_U_MC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Wall4_U_MC_C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ROOM_RH2</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ROOM_RH2_RH_C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Wall6_MO_C</w:t>
            </w: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Wall4_M_MC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Wall4_M_MC_C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Wall4_MO_RH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Wall4_MO_RH_C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Wall6_HFS_C</w:t>
            </w: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Wall4_B_MC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Wall4_B_MC_C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Wall4_UI_RH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Wall4_UI_RH_C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Wall7_MO_C</w:t>
            </w: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Wall5_U_MC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Wall5_U_MC_C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Wall4_MI_RH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Wall4_MI_RH_C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Wall7_HFS_C</w:t>
            </w: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Wall5_M_MC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Wall5_M_MC_C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Wall5_MO_RH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Wall5_MO_RH_C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Wall8_MO_C</w:t>
            </w: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Wall5_B_MC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Wall5_B_MC_C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lastRenderedPageBreak/>
              <w:t>Wall5_UI_RH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Wall5_UI_RH_C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Wall8_HFS_C</w:t>
            </w: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Wall6_U_MC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Wall6_U_MC_C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Wall5_MT_RH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Wall5_MT_RH_C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Wall9_MO_C</w:t>
            </w: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Wall6_M_MC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Wall6_M_MC_C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Wall5_MI_RH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Wall5_MI_RH_C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Wall9_HFS_C</w:t>
            </w: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Wall6_B_MC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Wall6_B_MC_C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Wall6_MO_RH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Wall6_MO_RH_C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Wall7_U_MC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Wall7_U_MC_C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Wall6_UI_RH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Wall6_UI_RH_C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Wall7_M_MC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Wall7_M_MC_C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Wall6_MT_RH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Wall6_MT_RH_C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Wall7_B_MC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Wall7_B_MC_C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Wall6_MI_RH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Wall6_MI_RH_C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Wall8_U_MC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Wall8_U_MC_C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Wall7_MO_RH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Wall7_MO_RH_C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Wall8_M_MC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 xml:space="preserve">Wall8_M_MC_C     </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Wall7_UI_RH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Wall7_UI_RH_C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Wall8_B_MC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Wall8_B_MC_C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Wall7_MT_RH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Wall7_MT_RH_C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Wall9_U_MC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Wall9_U_MC_C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Wall7_MI_RH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Wall7_MI_RH_C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Wall9_M_MC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Wall9_M_MC_C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Wall8_MO_RH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Wall8_MO_RH_C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Wall9_B_MC</w:t>
            </w: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Wall9_B_MC_C</w:t>
            </w: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Wall8_UI_RH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Wall8_UI_RH_C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Wall8_MI_RH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Wall8_MI_RH_C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Wall9_MO_RH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Wall9_MO_RH_C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Wall9_UI_RH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Wall9_UI_RH_C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r>
      <w:tr w:rsidR="00B254CF" w:rsidRPr="00B254CF" w:rsidTr="00B254CF">
        <w:trPr>
          <w:trHeight w:val="300"/>
        </w:trPr>
        <w:tc>
          <w:tcPr>
            <w:tcW w:w="969"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Wall9_MI_RH</w:t>
            </w:r>
          </w:p>
        </w:tc>
        <w:tc>
          <w:tcPr>
            <w:tcW w:w="1187"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r w:rsidRPr="00B254CF">
              <w:rPr>
                <w:rFonts w:ascii="Calibri" w:eastAsia="Times New Roman" w:hAnsi="Calibri"/>
                <w:color w:val="000000"/>
              </w:rPr>
              <w:t>Wall9_MI_RH_C</w:t>
            </w:r>
          </w:p>
        </w:tc>
        <w:tc>
          <w:tcPr>
            <w:tcW w:w="885"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c>
          <w:tcPr>
            <w:tcW w:w="908"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c>
          <w:tcPr>
            <w:tcW w:w="1051" w:type="pct"/>
            <w:tcBorders>
              <w:top w:val="nil"/>
              <w:left w:val="nil"/>
              <w:bottom w:val="nil"/>
              <w:right w:val="nil"/>
            </w:tcBorders>
            <w:shd w:val="clear" w:color="auto" w:fill="auto"/>
            <w:noWrap/>
            <w:vAlign w:val="bottom"/>
            <w:hideMark/>
          </w:tcPr>
          <w:p w:rsidR="00B254CF" w:rsidRPr="00B254CF" w:rsidRDefault="00B254CF" w:rsidP="00B254CF">
            <w:pPr>
              <w:rPr>
                <w:rFonts w:ascii="Calibri" w:eastAsia="Times New Roman" w:hAnsi="Calibri"/>
                <w:color w:val="000000"/>
              </w:rPr>
            </w:pPr>
          </w:p>
        </w:tc>
      </w:tr>
    </w:tbl>
    <w:p w:rsidR="00B254CF" w:rsidRDefault="00B254CF" w:rsidP="00B254CF">
      <w:pPr>
        <w:ind w:left="720"/>
        <w:rPr>
          <w:rFonts w:asciiTheme="minorHAnsi" w:hAnsiTheme="minorHAnsi"/>
        </w:rPr>
      </w:pPr>
      <w:r>
        <w:rPr>
          <w:rFonts w:asciiTheme="minorHAnsi" w:hAnsiTheme="minorHAnsi"/>
        </w:rPr>
        <w:t>All data files will start with SEAR</w:t>
      </w:r>
      <w:proofErr w:type="gramStart"/>
      <w:r>
        <w:rPr>
          <w:rFonts w:asciiTheme="minorHAnsi" w:hAnsiTheme="minorHAnsi"/>
        </w:rPr>
        <w:t>_ .</w:t>
      </w:r>
      <w:proofErr w:type="gramEnd"/>
      <w:r>
        <w:rPr>
          <w:rFonts w:asciiTheme="minorHAnsi" w:hAnsiTheme="minorHAnsi"/>
        </w:rPr>
        <w:t xml:space="preserve"> Wall specific data files will be called SEAR_wall1_ or wall2 </w:t>
      </w:r>
      <w:proofErr w:type="spellStart"/>
      <w:r>
        <w:rPr>
          <w:rFonts w:asciiTheme="minorHAnsi" w:hAnsiTheme="minorHAnsi"/>
        </w:rPr>
        <w:t>etc</w:t>
      </w:r>
      <w:proofErr w:type="spellEnd"/>
      <w:r>
        <w:rPr>
          <w:rFonts w:asciiTheme="minorHAnsi" w:hAnsiTheme="minorHAnsi"/>
        </w:rPr>
        <w:t xml:space="preserve">… </w:t>
      </w:r>
      <w:r>
        <w:rPr>
          <w:rFonts w:asciiTheme="minorHAnsi" w:hAnsiTheme="minorHAnsi"/>
        </w:rPr>
        <w:t xml:space="preserve"> There is an overall hourly and daily average data table. There is a table for each wall averaged hourly. The</w:t>
      </w:r>
      <w:r w:rsidR="00AE7BF2">
        <w:rPr>
          <w:rFonts w:asciiTheme="minorHAnsi" w:hAnsiTheme="minorHAnsi"/>
        </w:rPr>
        <w:t>re</w:t>
      </w:r>
      <w:r>
        <w:rPr>
          <w:rFonts w:asciiTheme="minorHAnsi" w:hAnsiTheme="minorHAnsi"/>
        </w:rPr>
        <w:t xml:space="preserve"> is also an </w:t>
      </w:r>
      <w:proofErr w:type="gramStart"/>
      <w:r>
        <w:rPr>
          <w:rFonts w:asciiTheme="minorHAnsi" w:hAnsiTheme="minorHAnsi"/>
        </w:rPr>
        <w:t>hourly</w:t>
      </w:r>
      <w:r w:rsidR="00AE7BF2">
        <w:rPr>
          <w:rFonts w:asciiTheme="minorHAnsi" w:hAnsiTheme="minorHAnsi"/>
        </w:rPr>
        <w:t xml:space="preserve"> </w:t>
      </w:r>
      <w:r>
        <w:rPr>
          <w:rFonts w:asciiTheme="minorHAnsi" w:hAnsiTheme="minorHAnsi"/>
        </w:rPr>
        <w:t xml:space="preserve"> diagnostic</w:t>
      </w:r>
      <w:proofErr w:type="gramEnd"/>
      <w:r>
        <w:rPr>
          <w:rFonts w:asciiTheme="minorHAnsi" w:hAnsiTheme="minorHAnsi"/>
        </w:rPr>
        <w:t xml:space="preserve"> and raw data table.</w:t>
      </w:r>
    </w:p>
    <w:p w:rsidR="0098777A" w:rsidRDefault="0098777A" w:rsidP="00657C04">
      <w:pPr>
        <w:pStyle w:val="Heading4"/>
        <w:ind w:left="720"/>
      </w:pPr>
      <w:bookmarkStart w:id="6" w:name="_GoBack"/>
      <w:bookmarkEnd w:id="6"/>
      <w:r>
        <w:t>Formats</w:t>
      </w:r>
      <w:r w:rsidR="005D388C">
        <w:t xml:space="preserve"> and Units</w:t>
      </w:r>
    </w:p>
    <w:p w:rsidR="00187477" w:rsidRPr="00EF09A5" w:rsidRDefault="00187477" w:rsidP="00187477">
      <w:pPr>
        <w:ind w:left="720"/>
        <w:rPr>
          <w:rFonts w:asciiTheme="minorHAnsi" w:hAnsiTheme="minorHAnsi" w:cs="Arial"/>
        </w:rPr>
      </w:pPr>
      <w:r w:rsidRPr="00EF09A5">
        <w:rPr>
          <w:rFonts w:asciiTheme="minorHAnsi" w:hAnsiTheme="minorHAnsi" w:cs="Arial"/>
        </w:rPr>
        <w:t>All numbers will be no longer than 4 values after the decimal place. T</w:t>
      </w:r>
      <w:r w:rsidR="00C83656" w:rsidRPr="00EF09A5">
        <w:rPr>
          <w:rFonts w:asciiTheme="minorHAnsi" w:hAnsiTheme="minorHAnsi" w:cs="Arial"/>
        </w:rPr>
        <w:t>he data will be stored as a .csv</w:t>
      </w:r>
      <w:r w:rsidRPr="00EF09A5">
        <w:rPr>
          <w:rFonts w:asciiTheme="minorHAnsi" w:hAnsiTheme="minorHAnsi" w:cs="Arial"/>
        </w:rPr>
        <w:t>.</w:t>
      </w:r>
      <w:r w:rsidR="00001CFB">
        <w:rPr>
          <w:rFonts w:asciiTheme="minorHAnsi" w:hAnsiTheme="minorHAnsi" w:cs="Arial"/>
        </w:rPr>
        <w:t xml:space="preserve"> SI units will be used for raw data.</w:t>
      </w:r>
    </w:p>
    <w:p w:rsidR="002E01F4" w:rsidRDefault="002E01F4" w:rsidP="002E01F4">
      <w:pPr>
        <w:pStyle w:val="Heading4"/>
        <w:ind w:left="720"/>
      </w:pPr>
      <w:r>
        <w:t>Versioning</w:t>
      </w:r>
    </w:p>
    <w:p w:rsidR="00187477" w:rsidRPr="00AE6AE4" w:rsidRDefault="00187477" w:rsidP="00187477">
      <w:pPr>
        <w:ind w:left="720"/>
        <w:rPr>
          <w:rFonts w:asciiTheme="minorHAnsi" w:hAnsiTheme="minorHAnsi" w:cs="Arial"/>
        </w:rPr>
      </w:pPr>
      <w:r w:rsidRPr="00AE6AE4">
        <w:rPr>
          <w:rFonts w:asciiTheme="minorHAnsi" w:hAnsiTheme="minorHAnsi" w:cs="Arial"/>
        </w:rPr>
        <w:t>Raw data files will be saved in the data file within the project file. Any analyzed data will have the date of the analyzed data in its name. Data should not be overwritten if new analysis takes place, a new version of the data should be saved with a new name that includes the date.</w:t>
      </w:r>
    </w:p>
    <w:p w:rsidR="0098777A" w:rsidRPr="0098777A" w:rsidRDefault="0098777A" w:rsidP="00773993">
      <w:pPr>
        <w:pStyle w:val="Heading1"/>
      </w:pPr>
      <w:bookmarkStart w:id="7" w:name="_Toc488154338"/>
      <w:r>
        <w:t>Documentation and Metadata</w:t>
      </w:r>
      <w:bookmarkEnd w:id="7"/>
    </w:p>
    <w:p w:rsidR="006C0DF0" w:rsidRDefault="006C0DF0" w:rsidP="00657C04">
      <w:pPr>
        <w:pStyle w:val="Heading2"/>
        <w:ind w:left="720"/>
      </w:pPr>
      <w:bookmarkStart w:id="8" w:name="_Toc488154339"/>
      <w:r>
        <w:t>Data Documentation</w:t>
      </w:r>
      <w:bookmarkEnd w:id="8"/>
    </w:p>
    <w:p w:rsidR="00C83656" w:rsidRPr="00EF09A5" w:rsidRDefault="007C1FF7" w:rsidP="008D60D8">
      <w:pPr>
        <w:ind w:left="720"/>
        <w:rPr>
          <w:rFonts w:asciiTheme="minorHAnsi" w:hAnsiTheme="minorHAnsi"/>
        </w:rPr>
      </w:pPr>
      <w:r w:rsidRPr="00EF09A5">
        <w:rPr>
          <w:rFonts w:asciiTheme="minorHAnsi" w:hAnsiTheme="minorHAnsi"/>
        </w:rPr>
        <w:t xml:space="preserve">All digital data and documentation for this project will be stored here </w:t>
      </w:r>
      <w:r w:rsidR="007B5E86" w:rsidRPr="00EF09A5">
        <w:rPr>
          <w:rFonts w:asciiTheme="minorHAnsi" w:hAnsiTheme="minorHAnsi"/>
        </w:rPr>
        <w:t>http://www.cchrc.org/research-data-system</w:t>
      </w:r>
    </w:p>
    <w:p w:rsidR="00A23791" w:rsidRDefault="00A23791" w:rsidP="008D60D8">
      <w:pPr>
        <w:ind w:left="720"/>
        <w:rPr>
          <w:rFonts w:asciiTheme="minorHAnsi" w:hAnsiTheme="minorHAnsi"/>
        </w:rPr>
      </w:pPr>
    </w:p>
    <w:p w:rsidR="00A9019C" w:rsidRDefault="00A9019C" w:rsidP="00657C04">
      <w:pPr>
        <w:pStyle w:val="Heading2"/>
        <w:ind w:left="720"/>
      </w:pPr>
      <w:bookmarkStart w:id="9" w:name="_Toc488154340"/>
      <w:r>
        <w:t>Metadata</w:t>
      </w:r>
      <w:bookmarkEnd w:id="9"/>
    </w:p>
    <w:p w:rsidR="00187477" w:rsidRPr="00AE6AE4" w:rsidRDefault="00187477" w:rsidP="00187477">
      <w:pPr>
        <w:ind w:left="720"/>
        <w:rPr>
          <w:rFonts w:asciiTheme="minorHAnsi" w:hAnsiTheme="minorHAnsi" w:cs="Arial"/>
        </w:rPr>
      </w:pPr>
      <w:r w:rsidRPr="00AE6AE4">
        <w:rPr>
          <w:rFonts w:asciiTheme="minorHAnsi" w:hAnsiTheme="minorHAnsi" w:cs="Arial"/>
        </w:rPr>
        <w:t xml:space="preserve">Data on the </w:t>
      </w:r>
      <w:r>
        <w:rPr>
          <w:rFonts w:asciiTheme="minorHAnsi" w:hAnsiTheme="minorHAnsi" w:cs="Arial"/>
        </w:rPr>
        <w:t>sensors in this project</w:t>
      </w:r>
      <w:r w:rsidRPr="00AE6AE4">
        <w:rPr>
          <w:rFonts w:asciiTheme="minorHAnsi" w:hAnsiTheme="minorHAnsi" w:cs="Arial"/>
        </w:rPr>
        <w:t xml:space="preserve"> </w:t>
      </w:r>
      <w:r>
        <w:rPr>
          <w:rFonts w:asciiTheme="minorHAnsi" w:hAnsiTheme="minorHAnsi" w:cs="Arial"/>
        </w:rPr>
        <w:t>will</w:t>
      </w:r>
      <w:r w:rsidRPr="00AE6AE4">
        <w:rPr>
          <w:rFonts w:asciiTheme="minorHAnsi" w:hAnsiTheme="minorHAnsi" w:cs="Arial"/>
        </w:rPr>
        <w:t xml:space="preserve"> follow a very specific format. There is an overall data standards document outlined below. </w:t>
      </w:r>
    </w:p>
    <w:p w:rsidR="00B9548C" w:rsidRPr="00B9548C" w:rsidRDefault="00B9548C" w:rsidP="00A9019C">
      <w:pPr>
        <w:pStyle w:val="Heading4"/>
        <w:ind w:left="1440"/>
      </w:pPr>
      <w:r w:rsidRPr="00B9548C">
        <w:t>Data Standards</w:t>
      </w:r>
    </w:p>
    <w:p w:rsidR="00187477" w:rsidRDefault="00187477" w:rsidP="00187477">
      <w:pPr>
        <w:ind w:left="1440"/>
        <w:rPr>
          <w:rFonts w:asciiTheme="minorHAnsi" w:hAnsiTheme="minorHAnsi" w:cs="Arial"/>
        </w:rPr>
      </w:pPr>
      <w:r w:rsidRPr="00AE6AE4">
        <w:rPr>
          <w:rFonts w:asciiTheme="minorHAnsi" w:hAnsiTheme="minorHAnsi" w:cs="Arial"/>
        </w:rPr>
        <w:t>Detailed data standards are appended to this document.  The data standards include details about each</w:t>
      </w:r>
      <w:r>
        <w:rPr>
          <w:rFonts w:asciiTheme="minorHAnsi" w:hAnsiTheme="minorHAnsi" w:cs="Arial"/>
        </w:rPr>
        <w:t xml:space="preserve"> sensor, its purpose, and location.</w:t>
      </w:r>
    </w:p>
    <w:p w:rsidR="007B5E86" w:rsidRPr="00B9548C" w:rsidRDefault="007B5E86" w:rsidP="007B5E86">
      <w:pPr>
        <w:pStyle w:val="Heading4"/>
        <w:ind w:left="1440"/>
      </w:pPr>
      <w:r>
        <w:lastRenderedPageBreak/>
        <w:t>Metadata Spreadsheet</w:t>
      </w:r>
    </w:p>
    <w:p w:rsidR="00EF09A5" w:rsidRPr="00EF09A5" w:rsidRDefault="007B5E86" w:rsidP="00EF09A5">
      <w:pPr>
        <w:ind w:left="1440"/>
        <w:rPr>
          <w:rFonts w:asciiTheme="minorHAnsi" w:hAnsiTheme="minorHAnsi"/>
        </w:rPr>
      </w:pPr>
      <w:r>
        <w:rPr>
          <w:rFonts w:asciiTheme="minorHAnsi" w:hAnsiTheme="minorHAnsi" w:cs="Arial"/>
        </w:rPr>
        <w:t xml:space="preserve">Each data file will have a metadata spreadsheet. </w:t>
      </w:r>
      <w:r w:rsidR="00EF09A5">
        <w:rPr>
          <w:rFonts w:asciiTheme="minorHAnsi" w:hAnsiTheme="minorHAnsi" w:cs="Arial"/>
        </w:rPr>
        <w:t xml:space="preserve">The spreadsheet will be uploaded to </w:t>
      </w:r>
      <w:hyperlink r:id="rId10" w:history="1">
        <w:r w:rsidR="00EF09A5" w:rsidRPr="00B61679">
          <w:rPr>
            <w:rStyle w:val="Hyperlink"/>
            <w:rFonts w:asciiTheme="minorHAnsi" w:hAnsiTheme="minorHAnsi"/>
          </w:rPr>
          <w:t>http://www.cchrc.org/research-data-system</w:t>
        </w:r>
      </w:hyperlink>
      <w:r w:rsidR="00EF09A5">
        <w:rPr>
          <w:rFonts w:asciiTheme="minorHAnsi" w:hAnsiTheme="minorHAnsi"/>
        </w:rPr>
        <w:t xml:space="preserve"> along with the data</w:t>
      </w:r>
    </w:p>
    <w:p w:rsidR="00662CE0" w:rsidRDefault="00662CE0" w:rsidP="00657C04">
      <w:pPr>
        <w:pStyle w:val="Heading1"/>
      </w:pPr>
      <w:bookmarkStart w:id="10" w:name="_Toc488154341"/>
      <w:r>
        <w:t>Storage and Security</w:t>
      </w:r>
      <w:bookmarkEnd w:id="10"/>
    </w:p>
    <w:p w:rsidR="004A117E" w:rsidRDefault="004A117E" w:rsidP="004A117E">
      <w:pPr>
        <w:ind w:left="720"/>
        <w:rPr>
          <w:rFonts w:asciiTheme="minorHAnsi" w:hAnsiTheme="minorHAnsi"/>
        </w:rPr>
      </w:pPr>
      <w:r w:rsidRPr="004A117E">
        <w:rPr>
          <w:rFonts w:asciiTheme="minorHAnsi" w:hAnsiTheme="minorHAnsi"/>
        </w:rPr>
        <w:t xml:space="preserve">Sensor data will be stored </w:t>
      </w:r>
      <w:r w:rsidR="007B5E86">
        <w:rPr>
          <w:rFonts w:asciiTheme="minorHAnsi" w:hAnsiTheme="minorHAnsi"/>
        </w:rPr>
        <w:t xml:space="preserve">on the ARSC server for CCHRC and accessible here, </w:t>
      </w:r>
      <w:hyperlink r:id="rId11" w:history="1">
        <w:r w:rsidR="00EF09A5" w:rsidRPr="00B61679">
          <w:rPr>
            <w:rStyle w:val="Hyperlink"/>
            <w:rFonts w:asciiTheme="minorHAnsi" w:hAnsiTheme="minorHAnsi"/>
          </w:rPr>
          <w:t>http://www.cchrc.org/research-data-system</w:t>
        </w:r>
      </w:hyperlink>
      <w:proofErr w:type="gramStart"/>
      <w:r w:rsidR="00EF09A5">
        <w:rPr>
          <w:rFonts w:asciiTheme="minorHAnsi" w:hAnsiTheme="minorHAnsi"/>
        </w:rPr>
        <w:t>,</w:t>
      </w:r>
      <w:proofErr w:type="gramEnd"/>
      <w:r w:rsidR="00EF09A5">
        <w:rPr>
          <w:rFonts w:asciiTheme="minorHAnsi" w:hAnsiTheme="minorHAnsi"/>
        </w:rPr>
        <w:t xml:space="preserve"> this data is backed up to tape on a regular basis.</w:t>
      </w:r>
    </w:p>
    <w:p w:rsidR="00662CE0" w:rsidRDefault="00662CE0" w:rsidP="00657C04">
      <w:pPr>
        <w:pStyle w:val="Heading1"/>
      </w:pPr>
      <w:bookmarkStart w:id="11" w:name="_Toc488154342"/>
      <w:r>
        <w:t>Preservation and Sharing</w:t>
      </w:r>
      <w:bookmarkEnd w:id="11"/>
    </w:p>
    <w:p w:rsidR="00187477" w:rsidRPr="00AE6AE4" w:rsidRDefault="00187477" w:rsidP="00187477">
      <w:pPr>
        <w:ind w:left="720"/>
        <w:rPr>
          <w:rFonts w:asciiTheme="minorHAnsi" w:hAnsiTheme="minorHAnsi" w:cs="Arial"/>
        </w:rPr>
      </w:pPr>
      <w:r w:rsidRPr="00AE6AE4">
        <w:rPr>
          <w:rFonts w:asciiTheme="minorHAnsi" w:hAnsiTheme="minorHAnsi" w:cs="Arial"/>
        </w:rPr>
        <w:t xml:space="preserve">Sensor data will be stored on </w:t>
      </w:r>
      <w:r w:rsidR="007B5E86" w:rsidRPr="007B5E86">
        <w:rPr>
          <w:rFonts w:asciiTheme="minorHAnsi" w:hAnsiTheme="minorHAnsi" w:cs="Arial"/>
        </w:rPr>
        <w:t>http://www.cchrc.org/research-data-system</w:t>
      </w:r>
      <w:r w:rsidRPr="00AE6AE4">
        <w:rPr>
          <w:rFonts w:asciiTheme="minorHAnsi" w:hAnsiTheme="minorHAnsi" w:cs="Arial"/>
        </w:rPr>
        <w:t>. Final data analysis and reporting will be available on the CCHRC website when the project is complete.</w:t>
      </w:r>
    </w:p>
    <w:p w:rsidR="00B227D4" w:rsidRPr="007A0C23" w:rsidRDefault="00B227D4" w:rsidP="0098777A">
      <w:pPr>
        <w:ind w:left="720"/>
        <w:rPr>
          <w:rFonts w:asciiTheme="minorHAnsi" w:hAnsiTheme="minorHAnsi"/>
        </w:rPr>
      </w:pPr>
    </w:p>
    <w:p w:rsidR="00B9548C" w:rsidRDefault="00B9548C" w:rsidP="00640CED"/>
    <w:p w:rsidR="003806B9" w:rsidRPr="00E50221" w:rsidRDefault="00B9548C" w:rsidP="003806B9">
      <w:pPr>
        <w:rPr>
          <w:rFonts w:asciiTheme="minorHAnsi" w:hAnsiTheme="minorHAnsi"/>
        </w:rPr>
      </w:pPr>
      <w:r>
        <w:br w:type="page"/>
      </w:r>
    </w:p>
    <w:p w:rsidR="009B1578" w:rsidRDefault="009B1578" w:rsidP="00F1442E">
      <w:pPr>
        <w:pStyle w:val="Heading1"/>
      </w:pPr>
      <w:bookmarkStart w:id="12" w:name="_Toc488154343"/>
      <w:r>
        <w:lastRenderedPageBreak/>
        <w:t>Appendix</w:t>
      </w:r>
      <w:bookmarkEnd w:id="12"/>
    </w:p>
    <w:p w:rsidR="00EF09A5" w:rsidRPr="00E50221" w:rsidRDefault="00EF09A5" w:rsidP="00EF09A5">
      <w:pPr>
        <w:pStyle w:val="Heading1"/>
        <w:spacing w:before="0"/>
        <w:rPr>
          <w:rFonts w:asciiTheme="minorHAnsi" w:hAnsiTheme="minorHAnsi"/>
          <w:sz w:val="22"/>
          <w:szCs w:val="22"/>
        </w:rPr>
      </w:pPr>
      <w:bookmarkStart w:id="13" w:name="_Toc488154344"/>
      <w:r>
        <w:rPr>
          <w:rFonts w:asciiTheme="minorHAnsi" w:hAnsiTheme="minorHAnsi"/>
          <w:sz w:val="22"/>
          <w:szCs w:val="22"/>
        </w:rPr>
        <w:t>D</w:t>
      </w:r>
      <w:r w:rsidRPr="00E50221">
        <w:rPr>
          <w:rFonts w:asciiTheme="minorHAnsi" w:hAnsiTheme="minorHAnsi"/>
          <w:sz w:val="22"/>
          <w:szCs w:val="22"/>
        </w:rPr>
        <w:t>ata Measurement and Recording Standards</w:t>
      </w:r>
      <w:bookmarkEnd w:id="13"/>
    </w:p>
    <w:p w:rsidR="00EF09A5" w:rsidRPr="00E50221" w:rsidRDefault="00EF09A5" w:rsidP="00EF09A5">
      <w:pPr>
        <w:rPr>
          <w:rFonts w:asciiTheme="minorHAnsi" w:hAnsiTheme="minorHAnsi"/>
        </w:rPr>
      </w:pPr>
      <w:r w:rsidRPr="00E50221">
        <w:rPr>
          <w:rFonts w:asciiTheme="minorHAnsi" w:hAnsiTheme="minorHAnsi"/>
        </w:rPr>
        <w:t xml:space="preserve">Last Update: </w:t>
      </w:r>
      <w:r>
        <w:rPr>
          <w:rFonts w:asciiTheme="minorHAnsi" w:hAnsiTheme="minorHAnsi"/>
        </w:rPr>
        <w:t>05/04/2017</w:t>
      </w:r>
    </w:p>
    <w:p w:rsidR="00EF09A5" w:rsidRDefault="00EF09A5" w:rsidP="00EF09A5">
      <w:pPr>
        <w:rPr>
          <w:rFonts w:asciiTheme="minorHAnsi" w:hAnsiTheme="minorHAnsi"/>
        </w:rPr>
      </w:pPr>
      <w:r w:rsidRPr="00E50221">
        <w:rPr>
          <w:rFonts w:asciiTheme="minorHAnsi" w:hAnsiTheme="minorHAnsi"/>
        </w:rPr>
        <w:t>Last Update By: Robbin Garber-Slaght</w:t>
      </w:r>
    </w:p>
    <w:p w:rsidR="003806B9" w:rsidRDefault="003806B9" w:rsidP="00EF09A5">
      <w:pPr>
        <w:rPr>
          <w:rFonts w:asciiTheme="minorHAnsi" w:hAnsiTheme="minorHAnsi"/>
        </w:rPr>
      </w:pPr>
    </w:p>
    <w:p w:rsidR="003806B9" w:rsidRPr="00E50221" w:rsidRDefault="003806B9" w:rsidP="003806B9">
      <w:pPr>
        <w:rPr>
          <w:rFonts w:asciiTheme="minorHAnsi" w:hAnsiTheme="minorHAnsi"/>
          <w:b/>
          <w:color w:val="7030A0"/>
        </w:rPr>
      </w:pPr>
      <w:bookmarkStart w:id="14" w:name="OLE_LINK1"/>
      <w:r w:rsidRPr="00E50221">
        <w:rPr>
          <w:rFonts w:asciiTheme="minorHAnsi" w:hAnsiTheme="minorHAnsi"/>
          <w:b/>
          <w:color w:val="7030A0"/>
        </w:rPr>
        <w:t>Weather Data</w:t>
      </w:r>
    </w:p>
    <w:p w:rsidR="003806B9" w:rsidRDefault="003806B9" w:rsidP="003806B9">
      <w:pPr>
        <w:rPr>
          <w:rFonts w:asciiTheme="minorHAnsi" w:hAnsiTheme="minorHAnsi"/>
        </w:rPr>
      </w:pPr>
      <w:r w:rsidRPr="00E50221">
        <w:rPr>
          <w:rFonts w:asciiTheme="minorHAnsi" w:hAnsiTheme="minorHAnsi"/>
        </w:rPr>
        <w:t xml:space="preserve">The existing </w:t>
      </w:r>
      <w:r>
        <w:rPr>
          <w:rFonts w:asciiTheme="minorHAnsi" w:hAnsiTheme="minorHAnsi"/>
        </w:rPr>
        <w:t>MET</w:t>
      </w:r>
      <w:r w:rsidRPr="00E50221">
        <w:rPr>
          <w:rFonts w:asciiTheme="minorHAnsi" w:hAnsiTheme="minorHAnsi"/>
        </w:rPr>
        <w:t xml:space="preserve"> station on the RTF roo</w:t>
      </w:r>
      <w:r>
        <w:rPr>
          <w:rFonts w:asciiTheme="minorHAnsi" w:hAnsiTheme="minorHAnsi"/>
        </w:rPr>
        <w:t xml:space="preserve">f will be used. This data is also housed on </w:t>
      </w:r>
      <w:hyperlink r:id="rId12" w:history="1">
        <w:r w:rsidR="008520EA" w:rsidRPr="005111C7">
          <w:rPr>
            <w:rStyle w:val="Hyperlink"/>
            <w:rFonts w:asciiTheme="minorHAnsi" w:hAnsiTheme="minorHAnsi"/>
          </w:rPr>
          <w:t>http://cchrc.arsc.edu/</w:t>
        </w:r>
      </w:hyperlink>
      <w:r>
        <w:rPr>
          <w:rFonts w:asciiTheme="minorHAnsi" w:hAnsiTheme="minorHAnsi"/>
        </w:rPr>
        <w:t>.</w:t>
      </w:r>
    </w:p>
    <w:p w:rsidR="008520EA" w:rsidRDefault="008520EA" w:rsidP="003806B9">
      <w:pPr>
        <w:rPr>
          <w:rFonts w:asciiTheme="minorHAnsi" w:hAnsiTheme="minorHAnsi"/>
        </w:rPr>
      </w:pPr>
    </w:p>
    <w:p w:rsidR="008520EA" w:rsidRPr="00E50221" w:rsidRDefault="008520EA" w:rsidP="008520EA">
      <w:pPr>
        <w:rPr>
          <w:rFonts w:asciiTheme="minorHAnsi" w:hAnsiTheme="minorHAnsi"/>
        </w:rPr>
      </w:pPr>
      <w:r w:rsidRPr="00E50221">
        <w:rPr>
          <w:rFonts w:asciiTheme="minorHAnsi" w:hAnsiTheme="minorHAnsi"/>
          <w:u w:val="single"/>
        </w:rPr>
        <w:t>Data-Collection Objectives:</w:t>
      </w:r>
      <w:r w:rsidRPr="00E50221">
        <w:rPr>
          <w:rFonts w:asciiTheme="minorHAnsi" w:hAnsiTheme="minorHAnsi"/>
        </w:rPr>
        <w:t xml:space="preserve"> </w:t>
      </w:r>
      <w:r>
        <w:rPr>
          <w:rFonts w:asciiTheme="minorHAnsi" w:hAnsiTheme="minorHAnsi"/>
        </w:rPr>
        <w:t>Monitor</w:t>
      </w:r>
      <w:r w:rsidRPr="00E50221">
        <w:rPr>
          <w:rFonts w:asciiTheme="minorHAnsi" w:hAnsiTheme="minorHAnsi"/>
        </w:rPr>
        <w:t xml:space="preserve"> the moisture content and moisture </w:t>
      </w:r>
      <w:r>
        <w:rPr>
          <w:rFonts w:asciiTheme="minorHAnsi" w:hAnsiTheme="minorHAnsi"/>
        </w:rPr>
        <w:t>accumulation in the walls, as well as evaluating R-value of improved walls (if possible). Evaluate the relative humidity and temperatures within the wall to determine if conditions are right for mold growth.</w:t>
      </w:r>
    </w:p>
    <w:p w:rsidR="008520EA" w:rsidRPr="00E50221" w:rsidRDefault="008520EA" w:rsidP="008520EA">
      <w:pPr>
        <w:rPr>
          <w:rFonts w:asciiTheme="minorHAnsi" w:hAnsiTheme="minorHAnsi"/>
        </w:rPr>
      </w:pPr>
      <w:r w:rsidRPr="00E50221">
        <w:rPr>
          <w:rFonts w:asciiTheme="minorHAnsi" w:hAnsiTheme="minorHAnsi"/>
          <w:u w:val="single"/>
        </w:rPr>
        <w:t>Time Recording Standard:</w:t>
      </w:r>
      <w:r w:rsidRPr="00E50221">
        <w:rPr>
          <w:rFonts w:asciiTheme="minorHAnsi" w:hAnsiTheme="minorHAnsi"/>
        </w:rPr>
        <w:t xml:space="preserve"> </w:t>
      </w:r>
      <w:r w:rsidRPr="00E50221">
        <w:rPr>
          <w:rFonts w:asciiTheme="minorHAnsi" w:hAnsiTheme="minorHAnsi"/>
          <w:b/>
          <w:bCs/>
        </w:rPr>
        <w:t>Always</w:t>
      </w:r>
      <w:r w:rsidRPr="00E50221">
        <w:rPr>
          <w:rFonts w:asciiTheme="minorHAnsi" w:hAnsiTheme="minorHAnsi"/>
        </w:rPr>
        <w:t xml:space="preserve"> Alaska Standard Time (UTC – 9).</w:t>
      </w:r>
    </w:p>
    <w:p w:rsidR="008520EA" w:rsidRPr="00E50221" w:rsidRDefault="008520EA" w:rsidP="008520EA">
      <w:pPr>
        <w:rPr>
          <w:rFonts w:asciiTheme="minorHAnsi" w:hAnsiTheme="minorHAnsi"/>
        </w:rPr>
      </w:pPr>
      <w:proofErr w:type="spellStart"/>
      <w:r w:rsidRPr="00E50221">
        <w:rPr>
          <w:rFonts w:asciiTheme="minorHAnsi" w:hAnsiTheme="minorHAnsi"/>
          <w:u w:val="single"/>
        </w:rPr>
        <w:t>Datalogger</w:t>
      </w:r>
      <w:proofErr w:type="spellEnd"/>
      <w:r w:rsidRPr="00E50221">
        <w:rPr>
          <w:rFonts w:asciiTheme="minorHAnsi" w:hAnsiTheme="minorHAnsi"/>
          <w:u w:val="single"/>
        </w:rPr>
        <w:t xml:space="preserve"> Scan Interval Standard</w:t>
      </w:r>
      <w:r w:rsidRPr="00E50221">
        <w:rPr>
          <w:rFonts w:asciiTheme="minorHAnsi" w:hAnsiTheme="minorHAnsi"/>
        </w:rPr>
        <w:t xml:space="preserve">:  </w:t>
      </w:r>
      <w:r>
        <w:rPr>
          <w:rFonts w:asciiTheme="minorHAnsi" w:hAnsiTheme="minorHAnsi"/>
        </w:rPr>
        <w:t>5 seconds</w:t>
      </w:r>
    </w:p>
    <w:p w:rsidR="008520EA" w:rsidRPr="00E50221" w:rsidRDefault="008520EA" w:rsidP="008520EA">
      <w:pPr>
        <w:rPr>
          <w:rFonts w:asciiTheme="minorHAnsi" w:hAnsiTheme="minorHAnsi"/>
          <w:u w:val="single"/>
        </w:rPr>
      </w:pPr>
      <w:r w:rsidRPr="00E50221">
        <w:rPr>
          <w:rFonts w:asciiTheme="minorHAnsi" w:hAnsiTheme="minorHAnsi"/>
          <w:u w:val="single"/>
        </w:rPr>
        <w:t>Time Measurement Standards:</w:t>
      </w:r>
    </w:p>
    <w:p w:rsidR="008520EA" w:rsidRPr="00E50221" w:rsidRDefault="008520EA" w:rsidP="008520EA">
      <w:pPr>
        <w:numPr>
          <w:ilvl w:val="0"/>
          <w:numId w:val="6"/>
        </w:numPr>
        <w:rPr>
          <w:rFonts w:asciiTheme="minorHAnsi" w:hAnsiTheme="minorHAnsi"/>
        </w:rPr>
      </w:pPr>
      <w:r w:rsidRPr="00E50221">
        <w:rPr>
          <w:rFonts w:asciiTheme="minorHAnsi" w:hAnsiTheme="minorHAnsi"/>
        </w:rPr>
        <w:t>Hourly readings are recorded at the end of the hour; therefore, the hourly average air temperature, for example, with a 5-second scan interval and a time stamp of 14:00 is measured from 13:00:05 to 14:00:00.  Instantaneous readings are taken at the time specified by the time stamp.</w:t>
      </w:r>
    </w:p>
    <w:p w:rsidR="008520EA" w:rsidRPr="00E50221" w:rsidRDefault="008520EA" w:rsidP="008520EA">
      <w:pPr>
        <w:numPr>
          <w:ilvl w:val="0"/>
          <w:numId w:val="6"/>
        </w:numPr>
        <w:rPr>
          <w:rFonts w:asciiTheme="minorHAnsi" w:hAnsiTheme="minorHAnsi"/>
        </w:rPr>
      </w:pPr>
      <w:r w:rsidRPr="00E50221">
        <w:rPr>
          <w:rFonts w:asciiTheme="minorHAnsi" w:hAnsiTheme="minorHAnsi"/>
        </w:rPr>
        <w:t>A day begins at midnight (00:00:00) and ends at midnight (23:59:55).  All daily data are from the day prior to the date of the time stamp.  For example, if the time stamp reads 09/09/2007 00:00 or 09/09/2007 12:00:00 AM, the data are from 09/08/2007.</w:t>
      </w:r>
    </w:p>
    <w:p w:rsidR="008520EA" w:rsidRPr="00E50221" w:rsidRDefault="008520EA" w:rsidP="008520EA">
      <w:pPr>
        <w:rPr>
          <w:rFonts w:asciiTheme="minorHAnsi" w:hAnsiTheme="minorHAnsi"/>
        </w:rPr>
      </w:pPr>
      <w:r w:rsidRPr="00E50221">
        <w:rPr>
          <w:rFonts w:asciiTheme="minorHAnsi" w:hAnsiTheme="minorHAnsi"/>
          <w:u w:val="single"/>
        </w:rPr>
        <w:t>Data Downloading:</w:t>
      </w:r>
      <w:r w:rsidRPr="00E50221">
        <w:rPr>
          <w:rFonts w:asciiTheme="minorHAnsi" w:hAnsiTheme="minorHAnsi"/>
        </w:rPr>
        <w:t xml:space="preserve"> </w:t>
      </w:r>
      <w:r>
        <w:rPr>
          <w:rFonts w:asciiTheme="minorHAnsi" w:hAnsiTheme="minorHAnsi"/>
        </w:rPr>
        <w:t xml:space="preserve">Daily at 2am, saved to </w:t>
      </w:r>
      <w:r w:rsidRPr="00EF09A5">
        <w:rPr>
          <w:rFonts w:asciiTheme="minorHAnsi" w:hAnsiTheme="minorHAnsi"/>
        </w:rPr>
        <w:t>http://cchrc.arsc.edu/</w:t>
      </w:r>
      <w:r w:rsidRPr="00E50221">
        <w:rPr>
          <w:rFonts w:asciiTheme="minorHAnsi" w:hAnsiTheme="minorHAnsi"/>
        </w:rPr>
        <w:t xml:space="preserve"> </w:t>
      </w:r>
    </w:p>
    <w:p w:rsidR="008520EA" w:rsidRDefault="008520EA" w:rsidP="008520EA">
      <w:pPr>
        <w:rPr>
          <w:rFonts w:asciiTheme="minorHAnsi" w:hAnsiTheme="minorHAnsi"/>
        </w:rPr>
      </w:pPr>
      <w:r w:rsidRPr="00E50221">
        <w:rPr>
          <w:rFonts w:asciiTheme="minorHAnsi" w:hAnsiTheme="minorHAnsi"/>
          <w:u w:val="single"/>
        </w:rPr>
        <w:t>Wall Numbering Protocol</w:t>
      </w:r>
      <w:r w:rsidRPr="00E50221">
        <w:rPr>
          <w:rFonts w:asciiTheme="minorHAnsi" w:hAnsiTheme="minorHAnsi"/>
        </w:rPr>
        <w:t>:  Wall 1 is on the south east corner.  Numbering continues around until wall 5 is on the north wall and wall 9 is on the south west corner.</w:t>
      </w:r>
    </w:p>
    <w:p w:rsidR="008520EA" w:rsidRPr="00E50221" w:rsidRDefault="008520EA" w:rsidP="003806B9">
      <w:pPr>
        <w:rPr>
          <w:rFonts w:asciiTheme="minorHAnsi" w:hAnsiTheme="minorHAnsi"/>
        </w:rPr>
      </w:pPr>
    </w:p>
    <w:bookmarkEnd w:id="14"/>
    <w:p w:rsidR="00EF09A5" w:rsidRDefault="00EF09A5" w:rsidP="00EF09A5">
      <w:pPr>
        <w:rPr>
          <w:rFonts w:asciiTheme="minorHAnsi" w:hAnsiTheme="minorHAnsi"/>
        </w:rPr>
      </w:pPr>
    </w:p>
    <w:p w:rsidR="00D32E92" w:rsidRDefault="003A142E" w:rsidP="00EF09A5">
      <w:pPr>
        <w:rPr>
          <w:rFonts w:asciiTheme="minorHAnsi" w:hAnsiTheme="minorHAnsi"/>
        </w:rPr>
      </w:pPr>
      <w:r>
        <w:rPr>
          <w:rFonts w:asciiTheme="minorHAnsi" w:hAnsiTheme="minorHAnsi"/>
        </w:rPr>
        <w:t>There will be 5 types of sensors used in the MTL. They will vary by wall. The 5 types are presented in Table A1.</w:t>
      </w:r>
    </w:p>
    <w:p w:rsidR="003A142E" w:rsidRDefault="003A142E" w:rsidP="00EF09A5">
      <w:pPr>
        <w:rPr>
          <w:rFonts w:asciiTheme="minorHAnsi" w:hAnsiTheme="minorHAnsi"/>
        </w:rPr>
      </w:pPr>
    </w:p>
    <w:tbl>
      <w:tblPr>
        <w:tblStyle w:val="LightShading"/>
        <w:tblpPr w:leftFromText="180" w:rightFromText="180" w:vertAnchor="text" w:tblpY="1"/>
        <w:tblW w:w="0" w:type="auto"/>
        <w:tblLayout w:type="fixed"/>
        <w:tblLook w:val="04A0" w:firstRow="1" w:lastRow="0" w:firstColumn="1" w:lastColumn="0" w:noHBand="0" w:noVBand="1"/>
      </w:tblPr>
      <w:tblGrid>
        <w:gridCol w:w="2013"/>
        <w:gridCol w:w="2055"/>
        <w:gridCol w:w="2430"/>
        <w:gridCol w:w="2159"/>
        <w:gridCol w:w="1639"/>
      </w:tblGrid>
      <w:tr w:rsidR="00D32E92" w:rsidRPr="00080B15" w:rsidTr="003A1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dxa"/>
          </w:tcPr>
          <w:p w:rsidR="00D32E92" w:rsidRPr="003A142E" w:rsidRDefault="00D32E92" w:rsidP="00273FC6">
            <w:pPr>
              <w:rPr>
                <w:rFonts w:asciiTheme="minorHAnsi" w:hAnsiTheme="minorHAnsi"/>
                <w:sz w:val="20"/>
                <w:szCs w:val="20"/>
              </w:rPr>
            </w:pPr>
            <w:r w:rsidRPr="003A142E">
              <w:rPr>
                <w:rFonts w:asciiTheme="minorHAnsi" w:hAnsiTheme="minorHAnsi"/>
                <w:sz w:val="20"/>
                <w:szCs w:val="20"/>
              </w:rPr>
              <w:t>Relative Humidity</w:t>
            </w:r>
          </w:p>
        </w:tc>
        <w:tc>
          <w:tcPr>
            <w:tcW w:w="2055" w:type="dxa"/>
          </w:tcPr>
          <w:p w:rsidR="00D32E92" w:rsidRPr="00273FC6" w:rsidRDefault="00D32E92" w:rsidP="00273FC6">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273FC6">
              <w:rPr>
                <w:rFonts w:asciiTheme="minorHAnsi" w:hAnsiTheme="minorHAnsi"/>
                <w:sz w:val="20"/>
                <w:szCs w:val="20"/>
              </w:rPr>
              <w:t>Temperature</w:t>
            </w:r>
          </w:p>
        </w:tc>
        <w:tc>
          <w:tcPr>
            <w:tcW w:w="2430" w:type="dxa"/>
          </w:tcPr>
          <w:p w:rsidR="00D32E92" w:rsidRPr="00273FC6" w:rsidRDefault="00D32E92" w:rsidP="00273FC6">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273FC6">
              <w:rPr>
                <w:rFonts w:asciiTheme="minorHAnsi" w:hAnsiTheme="minorHAnsi"/>
                <w:sz w:val="20"/>
                <w:szCs w:val="20"/>
              </w:rPr>
              <w:t>Moisture Content</w:t>
            </w:r>
          </w:p>
        </w:tc>
        <w:tc>
          <w:tcPr>
            <w:tcW w:w="2159" w:type="dxa"/>
          </w:tcPr>
          <w:p w:rsidR="00D32E92" w:rsidRPr="00273FC6" w:rsidRDefault="00D32E92" w:rsidP="00273FC6">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273FC6">
              <w:rPr>
                <w:rFonts w:asciiTheme="minorHAnsi" w:hAnsiTheme="minorHAnsi"/>
                <w:sz w:val="20"/>
                <w:szCs w:val="20"/>
              </w:rPr>
              <w:t>Pressure Transducer</w:t>
            </w:r>
          </w:p>
        </w:tc>
        <w:tc>
          <w:tcPr>
            <w:tcW w:w="1639" w:type="dxa"/>
          </w:tcPr>
          <w:p w:rsidR="00D32E92" w:rsidRPr="00273FC6" w:rsidRDefault="00D32E92" w:rsidP="00273FC6">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273FC6">
              <w:rPr>
                <w:rFonts w:asciiTheme="minorHAnsi" w:hAnsiTheme="minorHAnsi"/>
                <w:sz w:val="20"/>
                <w:szCs w:val="20"/>
              </w:rPr>
              <w:t>Heat Flux Transducers</w:t>
            </w:r>
          </w:p>
        </w:tc>
      </w:tr>
      <w:tr w:rsidR="00273FC6" w:rsidRPr="00080B15" w:rsidTr="003A1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dxa"/>
          </w:tcPr>
          <w:p w:rsidR="00D32E92" w:rsidRPr="003A142E" w:rsidRDefault="00D32E92" w:rsidP="00273FC6">
            <w:pPr>
              <w:rPr>
                <w:rFonts w:asciiTheme="minorHAnsi" w:hAnsiTheme="minorHAnsi"/>
                <w:b w:val="0"/>
                <w:sz w:val="20"/>
                <w:szCs w:val="20"/>
              </w:rPr>
            </w:pPr>
            <w:r w:rsidRPr="003A142E">
              <w:rPr>
                <w:rFonts w:asciiTheme="minorHAnsi" w:hAnsiTheme="minorHAnsi"/>
                <w:b w:val="0"/>
                <w:sz w:val="20"/>
                <w:szCs w:val="20"/>
              </w:rPr>
              <w:t>Honeywell HIH4010</w:t>
            </w:r>
          </w:p>
        </w:tc>
        <w:tc>
          <w:tcPr>
            <w:tcW w:w="2055" w:type="dxa"/>
          </w:tcPr>
          <w:p w:rsidR="00D32E92" w:rsidRPr="00273FC6" w:rsidRDefault="00D32E92" w:rsidP="00273FC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73FC6">
              <w:rPr>
                <w:rFonts w:asciiTheme="minorHAnsi" w:hAnsiTheme="minorHAnsi"/>
                <w:sz w:val="20"/>
                <w:szCs w:val="20"/>
              </w:rPr>
              <w:t>US Sensor PS103J2 NTC Thermistors</w:t>
            </w:r>
          </w:p>
        </w:tc>
        <w:tc>
          <w:tcPr>
            <w:tcW w:w="2430" w:type="dxa"/>
          </w:tcPr>
          <w:p w:rsidR="00D32E92" w:rsidRPr="00273FC6" w:rsidRDefault="00D32E92" w:rsidP="00273FC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73FC6">
              <w:rPr>
                <w:rFonts w:asciiTheme="minorHAnsi" w:hAnsiTheme="minorHAnsi"/>
                <w:sz w:val="20"/>
                <w:szCs w:val="20"/>
              </w:rPr>
              <w:t>Resistance pins</w:t>
            </w:r>
          </w:p>
        </w:tc>
        <w:tc>
          <w:tcPr>
            <w:tcW w:w="2159" w:type="dxa"/>
          </w:tcPr>
          <w:p w:rsidR="00D32E92" w:rsidRPr="00273FC6" w:rsidRDefault="00080B15" w:rsidP="00273FC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roofErr w:type="spellStart"/>
            <w:r w:rsidRPr="00273FC6">
              <w:rPr>
                <w:rFonts w:asciiTheme="minorHAnsi" w:hAnsiTheme="minorHAnsi"/>
                <w:sz w:val="20"/>
                <w:szCs w:val="20"/>
              </w:rPr>
              <w:t>Setra</w:t>
            </w:r>
            <w:proofErr w:type="spellEnd"/>
            <w:r w:rsidRPr="00273FC6">
              <w:rPr>
                <w:rFonts w:asciiTheme="minorHAnsi" w:hAnsiTheme="minorHAnsi"/>
                <w:sz w:val="20"/>
                <w:szCs w:val="20"/>
              </w:rPr>
              <w:t xml:space="preserve"> Pressure transducer 265</w:t>
            </w:r>
          </w:p>
        </w:tc>
        <w:tc>
          <w:tcPr>
            <w:tcW w:w="1639" w:type="dxa"/>
          </w:tcPr>
          <w:p w:rsidR="00D32E92" w:rsidRPr="00273FC6" w:rsidRDefault="00D32E92" w:rsidP="00273FC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73FC6">
              <w:rPr>
                <w:rFonts w:asciiTheme="minorHAnsi" w:hAnsiTheme="minorHAnsi"/>
                <w:sz w:val="20"/>
                <w:szCs w:val="20"/>
              </w:rPr>
              <w:t>REBS HFT3</w:t>
            </w:r>
            <w:r w:rsidR="00080B15" w:rsidRPr="00273FC6">
              <w:rPr>
                <w:rFonts w:asciiTheme="minorHAnsi" w:hAnsiTheme="minorHAnsi"/>
                <w:sz w:val="20"/>
                <w:szCs w:val="20"/>
              </w:rPr>
              <w:t>,</w:t>
            </w:r>
          </w:p>
          <w:p w:rsidR="00D32E92" w:rsidRPr="00273FC6" w:rsidRDefault="00D32E92" w:rsidP="00273FC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roofErr w:type="spellStart"/>
            <w:r w:rsidRPr="00273FC6">
              <w:rPr>
                <w:rFonts w:asciiTheme="minorHAnsi" w:hAnsiTheme="minorHAnsi"/>
                <w:sz w:val="20"/>
                <w:szCs w:val="20"/>
              </w:rPr>
              <w:t>Huskeflux</w:t>
            </w:r>
            <w:proofErr w:type="spellEnd"/>
            <w:r w:rsidRPr="00273FC6">
              <w:rPr>
                <w:rFonts w:asciiTheme="minorHAnsi" w:hAnsiTheme="minorHAnsi"/>
                <w:sz w:val="20"/>
                <w:szCs w:val="20"/>
              </w:rPr>
              <w:t xml:space="preserve"> HFP01</w:t>
            </w:r>
          </w:p>
        </w:tc>
      </w:tr>
      <w:tr w:rsidR="00D32E92" w:rsidRPr="00080B15" w:rsidTr="003A142E">
        <w:tc>
          <w:tcPr>
            <w:cnfStyle w:val="001000000000" w:firstRow="0" w:lastRow="0" w:firstColumn="1" w:lastColumn="0" w:oddVBand="0" w:evenVBand="0" w:oddHBand="0" w:evenHBand="0" w:firstRowFirstColumn="0" w:firstRowLastColumn="0" w:lastRowFirstColumn="0" w:lastRowLastColumn="0"/>
            <w:tcW w:w="2013" w:type="dxa"/>
          </w:tcPr>
          <w:p w:rsidR="00D32E92" w:rsidRPr="003A142E" w:rsidRDefault="00D32E92" w:rsidP="00273FC6">
            <w:pPr>
              <w:rPr>
                <w:rFonts w:asciiTheme="minorHAnsi" w:hAnsiTheme="minorHAnsi"/>
                <w:b w:val="0"/>
                <w:sz w:val="20"/>
                <w:szCs w:val="20"/>
              </w:rPr>
            </w:pPr>
            <w:r w:rsidRPr="003A142E">
              <w:rPr>
                <w:rFonts w:asciiTheme="minorHAnsi" w:hAnsiTheme="minorHAnsi"/>
                <w:b w:val="0"/>
                <w:sz w:val="20"/>
                <w:szCs w:val="20"/>
              </w:rPr>
              <w:t>-40</w:t>
            </w:r>
            <w:r w:rsidRPr="003A142E">
              <w:rPr>
                <w:rFonts w:asciiTheme="minorHAnsi" w:hAnsiTheme="minorHAnsi"/>
                <w:b w:val="0"/>
                <w:sz w:val="20"/>
                <w:szCs w:val="20"/>
                <w:lang w:val="nb-NO"/>
              </w:rPr>
              <w:t>°</w:t>
            </w:r>
            <w:r w:rsidRPr="003A142E">
              <w:rPr>
                <w:rFonts w:asciiTheme="minorHAnsi" w:hAnsiTheme="minorHAnsi"/>
                <w:b w:val="0"/>
                <w:sz w:val="20"/>
                <w:szCs w:val="20"/>
              </w:rPr>
              <w:t>C to 85</w:t>
            </w:r>
            <w:r w:rsidRPr="003A142E">
              <w:rPr>
                <w:rFonts w:asciiTheme="minorHAnsi" w:hAnsiTheme="minorHAnsi"/>
                <w:b w:val="0"/>
                <w:sz w:val="20"/>
                <w:szCs w:val="20"/>
                <w:lang w:val="nb-NO"/>
              </w:rPr>
              <w:t>°</w:t>
            </w:r>
            <w:r w:rsidRPr="003A142E">
              <w:rPr>
                <w:rFonts w:asciiTheme="minorHAnsi" w:hAnsiTheme="minorHAnsi"/>
                <w:b w:val="0"/>
                <w:sz w:val="20"/>
                <w:szCs w:val="20"/>
              </w:rPr>
              <w:t>C</w:t>
            </w:r>
          </w:p>
          <w:p w:rsidR="00D32E92" w:rsidRPr="003A142E" w:rsidRDefault="00D32E92" w:rsidP="00273FC6">
            <w:pPr>
              <w:rPr>
                <w:rFonts w:asciiTheme="minorHAnsi" w:hAnsiTheme="minorHAnsi"/>
                <w:b w:val="0"/>
                <w:sz w:val="20"/>
                <w:szCs w:val="20"/>
              </w:rPr>
            </w:pPr>
            <w:r w:rsidRPr="003A142E">
              <w:rPr>
                <w:rFonts w:asciiTheme="minorHAnsi" w:hAnsiTheme="minorHAnsi"/>
                <w:b w:val="0"/>
                <w:sz w:val="20"/>
                <w:szCs w:val="20"/>
              </w:rPr>
              <w:t xml:space="preserve"> 0% to 100%</w:t>
            </w:r>
          </w:p>
        </w:tc>
        <w:tc>
          <w:tcPr>
            <w:tcW w:w="2055" w:type="dxa"/>
          </w:tcPr>
          <w:p w:rsidR="00D32E92" w:rsidRPr="00273FC6" w:rsidRDefault="00D32E92"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73FC6">
              <w:rPr>
                <w:rFonts w:asciiTheme="minorHAnsi" w:hAnsiTheme="minorHAnsi"/>
                <w:sz w:val="20"/>
                <w:szCs w:val="20"/>
              </w:rPr>
              <w:t>-80°C to 150°C</w:t>
            </w:r>
          </w:p>
        </w:tc>
        <w:tc>
          <w:tcPr>
            <w:tcW w:w="2430" w:type="dxa"/>
          </w:tcPr>
          <w:p w:rsidR="00D32E92" w:rsidRPr="00273FC6" w:rsidRDefault="00D32E92"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73FC6">
              <w:rPr>
                <w:rFonts w:asciiTheme="minorHAnsi" w:hAnsiTheme="minorHAnsi"/>
                <w:sz w:val="20"/>
                <w:szCs w:val="20"/>
              </w:rPr>
              <w:t>7% to 25%*</w:t>
            </w:r>
          </w:p>
        </w:tc>
        <w:tc>
          <w:tcPr>
            <w:tcW w:w="2159" w:type="dxa"/>
          </w:tcPr>
          <w:p w:rsidR="00D32E92" w:rsidRPr="00273FC6" w:rsidRDefault="00080B15"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73FC6">
              <w:rPr>
                <w:rFonts w:asciiTheme="minorHAnsi" w:hAnsiTheme="minorHAnsi"/>
                <w:sz w:val="20"/>
                <w:szCs w:val="20"/>
              </w:rPr>
              <w:t>0 to 249 Pa</w:t>
            </w:r>
          </w:p>
        </w:tc>
        <w:tc>
          <w:tcPr>
            <w:tcW w:w="1639" w:type="dxa"/>
          </w:tcPr>
          <w:p w:rsidR="00D32E92" w:rsidRPr="00273FC6" w:rsidRDefault="00D32E92"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73FC6">
              <w:rPr>
                <w:rFonts w:asciiTheme="minorHAnsi" w:hAnsiTheme="minorHAnsi"/>
                <w:sz w:val="20"/>
                <w:szCs w:val="20"/>
              </w:rPr>
              <w:t>-40°C to 55°C, ±100 W/m</w:t>
            </w:r>
            <w:r w:rsidRPr="00273FC6">
              <w:rPr>
                <w:rFonts w:asciiTheme="minorHAnsi" w:hAnsiTheme="minorHAnsi"/>
                <w:sz w:val="20"/>
                <w:szCs w:val="20"/>
                <w:vertAlign w:val="superscript"/>
              </w:rPr>
              <w:t>2</w:t>
            </w:r>
          </w:p>
          <w:p w:rsidR="00D32E92" w:rsidRPr="00273FC6" w:rsidRDefault="00D32E92"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73FC6">
              <w:rPr>
                <w:rFonts w:asciiTheme="minorHAnsi" w:eastAsiaTheme="minorHAnsi" w:hAnsiTheme="minorHAnsi"/>
                <w:sz w:val="20"/>
                <w:szCs w:val="20"/>
              </w:rPr>
              <w:t>-30</w:t>
            </w:r>
            <w:r w:rsidRPr="00273FC6">
              <w:rPr>
                <w:rFonts w:asciiTheme="minorHAnsi" w:eastAsiaTheme="minorHAnsi" w:hAnsiTheme="minorHAnsi" w:cs="SymbolMT"/>
                <w:sz w:val="20"/>
                <w:szCs w:val="20"/>
              </w:rPr>
              <w:t xml:space="preserve">°C </w:t>
            </w:r>
            <w:r w:rsidRPr="00273FC6">
              <w:rPr>
                <w:rFonts w:asciiTheme="minorHAnsi" w:eastAsiaTheme="minorHAnsi" w:hAnsiTheme="minorHAnsi"/>
                <w:sz w:val="20"/>
                <w:szCs w:val="20"/>
              </w:rPr>
              <w:t>to +70</w:t>
            </w:r>
            <w:r w:rsidRPr="00273FC6">
              <w:rPr>
                <w:rFonts w:asciiTheme="minorHAnsi" w:eastAsiaTheme="minorHAnsi" w:hAnsiTheme="minorHAnsi" w:cs="SymbolMT"/>
                <w:sz w:val="20"/>
                <w:szCs w:val="20"/>
              </w:rPr>
              <w:t>°</w:t>
            </w:r>
            <w:r w:rsidRPr="00273FC6">
              <w:rPr>
                <w:rFonts w:asciiTheme="minorHAnsi" w:eastAsiaTheme="minorHAnsi" w:hAnsiTheme="minorHAnsi"/>
                <w:sz w:val="20"/>
                <w:szCs w:val="20"/>
              </w:rPr>
              <w:t xml:space="preserve">C, </w:t>
            </w:r>
            <w:r w:rsidRPr="00273FC6">
              <w:rPr>
                <w:rFonts w:asciiTheme="minorHAnsi" w:hAnsiTheme="minorHAnsi"/>
                <w:sz w:val="20"/>
                <w:szCs w:val="20"/>
              </w:rPr>
              <w:t>±2000 W/m</w:t>
            </w:r>
            <w:r w:rsidRPr="00273FC6">
              <w:rPr>
                <w:rFonts w:asciiTheme="minorHAnsi" w:hAnsiTheme="minorHAnsi"/>
                <w:sz w:val="20"/>
                <w:szCs w:val="20"/>
                <w:vertAlign w:val="superscript"/>
              </w:rPr>
              <w:t>2</w:t>
            </w:r>
          </w:p>
        </w:tc>
      </w:tr>
      <w:tr w:rsidR="00273FC6" w:rsidRPr="00080B15" w:rsidTr="003A1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dxa"/>
          </w:tcPr>
          <w:p w:rsidR="00D32E92" w:rsidRPr="003A142E" w:rsidRDefault="00D32E92" w:rsidP="00273FC6">
            <w:pPr>
              <w:rPr>
                <w:rFonts w:asciiTheme="minorHAnsi" w:hAnsiTheme="minorHAnsi"/>
                <w:b w:val="0"/>
                <w:sz w:val="20"/>
                <w:szCs w:val="20"/>
              </w:rPr>
            </w:pPr>
            <w:r w:rsidRPr="003A142E">
              <w:rPr>
                <w:rFonts w:asciiTheme="minorHAnsi" w:hAnsiTheme="minorHAnsi"/>
                <w:b w:val="0"/>
                <w:sz w:val="20"/>
                <w:szCs w:val="20"/>
              </w:rPr>
              <w:t>±3.5%</w:t>
            </w:r>
          </w:p>
        </w:tc>
        <w:tc>
          <w:tcPr>
            <w:tcW w:w="2055" w:type="dxa"/>
          </w:tcPr>
          <w:p w:rsidR="00D32E92" w:rsidRPr="00273FC6" w:rsidRDefault="00D32E92" w:rsidP="00273FC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73FC6">
              <w:rPr>
                <w:rFonts w:asciiTheme="minorHAnsi" w:hAnsiTheme="minorHAnsi"/>
                <w:sz w:val="20"/>
                <w:szCs w:val="20"/>
              </w:rPr>
              <w:t>±0.1°C</w:t>
            </w:r>
          </w:p>
        </w:tc>
        <w:tc>
          <w:tcPr>
            <w:tcW w:w="2430" w:type="dxa"/>
          </w:tcPr>
          <w:p w:rsidR="00D32E92" w:rsidRPr="00273FC6" w:rsidRDefault="00D32E92" w:rsidP="00273FC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73FC6">
              <w:rPr>
                <w:rFonts w:asciiTheme="minorHAnsi" w:hAnsiTheme="minorHAnsi"/>
                <w:sz w:val="20"/>
                <w:szCs w:val="20"/>
              </w:rPr>
              <w:t>±2% *</w:t>
            </w:r>
          </w:p>
        </w:tc>
        <w:tc>
          <w:tcPr>
            <w:tcW w:w="2159" w:type="dxa"/>
          </w:tcPr>
          <w:p w:rsidR="00080B15" w:rsidRPr="00273FC6" w:rsidRDefault="00080B15" w:rsidP="00273FC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73FC6">
              <w:rPr>
                <w:rFonts w:asciiTheme="minorHAnsi" w:hAnsiTheme="minorHAnsi"/>
                <w:sz w:val="20"/>
                <w:szCs w:val="20"/>
              </w:rPr>
              <w:t>±1%</w:t>
            </w:r>
          </w:p>
          <w:p w:rsidR="00D32E92" w:rsidRPr="00273FC6" w:rsidRDefault="00D32E92" w:rsidP="00273FC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1639" w:type="dxa"/>
          </w:tcPr>
          <w:p w:rsidR="00D32E92" w:rsidRPr="00273FC6" w:rsidRDefault="00D32E92" w:rsidP="00273FC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73FC6">
              <w:rPr>
                <w:rFonts w:asciiTheme="minorHAnsi" w:hAnsiTheme="minorHAnsi"/>
                <w:sz w:val="20"/>
                <w:szCs w:val="20"/>
              </w:rPr>
              <w:t xml:space="preserve">±5% </w:t>
            </w:r>
          </w:p>
          <w:p w:rsidR="00D32E92" w:rsidRPr="00273FC6" w:rsidRDefault="00D32E92" w:rsidP="00273FC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73FC6">
              <w:rPr>
                <w:rFonts w:asciiTheme="minorHAnsi" w:hAnsiTheme="minorHAnsi"/>
                <w:sz w:val="20"/>
                <w:szCs w:val="20"/>
              </w:rPr>
              <w:t>-15% to +5%</w:t>
            </w:r>
          </w:p>
        </w:tc>
      </w:tr>
      <w:tr w:rsidR="00D32E92" w:rsidRPr="00080B15" w:rsidTr="003A142E">
        <w:tc>
          <w:tcPr>
            <w:cnfStyle w:val="001000000000" w:firstRow="0" w:lastRow="0" w:firstColumn="1" w:lastColumn="0" w:oddVBand="0" w:evenVBand="0" w:oddHBand="0" w:evenHBand="0" w:firstRowFirstColumn="0" w:firstRowLastColumn="0" w:lastRowFirstColumn="0" w:lastRowLastColumn="0"/>
            <w:tcW w:w="2013" w:type="dxa"/>
          </w:tcPr>
          <w:p w:rsidR="00080B15" w:rsidRPr="003A142E" w:rsidRDefault="00080B15" w:rsidP="00273FC6">
            <w:pPr>
              <w:rPr>
                <w:rFonts w:asciiTheme="minorHAnsi" w:hAnsiTheme="minorHAnsi"/>
                <w:b w:val="0"/>
                <w:sz w:val="18"/>
                <w:szCs w:val="18"/>
              </w:rPr>
            </w:pPr>
            <w:proofErr w:type="spellStart"/>
            <w:r w:rsidRPr="003A142E">
              <w:rPr>
                <w:rFonts w:asciiTheme="minorHAnsi" w:hAnsiTheme="minorHAnsi"/>
                <w:b w:val="0"/>
                <w:sz w:val="18"/>
                <w:szCs w:val="18"/>
              </w:rPr>
              <w:t>VoltSe</w:t>
            </w:r>
            <w:proofErr w:type="spellEnd"/>
            <w:r w:rsidRPr="003A142E">
              <w:rPr>
                <w:rFonts w:asciiTheme="minorHAnsi" w:hAnsiTheme="minorHAnsi"/>
                <w:b w:val="0"/>
                <w:sz w:val="18"/>
                <w:szCs w:val="18"/>
              </w:rPr>
              <w:t xml:space="preserve"> (MTLSI_raw,1,mV5000,2,1,0,250,1.0,0)</w:t>
            </w:r>
          </w:p>
          <w:p w:rsidR="00080B15" w:rsidRPr="003A142E" w:rsidRDefault="00080B15" w:rsidP="00273FC6">
            <w:pPr>
              <w:rPr>
                <w:rFonts w:asciiTheme="minorHAnsi" w:hAnsiTheme="minorHAnsi"/>
                <w:b w:val="0"/>
                <w:sz w:val="18"/>
                <w:szCs w:val="18"/>
              </w:rPr>
            </w:pPr>
            <w:r w:rsidRPr="003A142E">
              <w:rPr>
                <w:rFonts w:asciiTheme="minorHAnsi" w:hAnsiTheme="minorHAnsi"/>
                <w:b w:val="0"/>
                <w:sz w:val="18"/>
                <w:szCs w:val="18"/>
              </w:rPr>
              <w:t>'Convert Raw voltage to RH</w:t>
            </w:r>
          </w:p>
          <w:p w:rsidR="00080B15" w:rsidRPr="003A142E" w:rsidRDefault="00080B15" w:rsidP="00273FC6">
            <w:pPr>
              <w:rPr>
                <w:rFonts w:asciiTheme="minorHAnsi" w:hAnsiTheme="minorHAnsi"/>
                <w:b w:val="0"/>
                <w:sz w:val="18"/>
                <w:szCs w:val="18"/>
              </w:rPr>
            </w:pPr>
            <w:r w:rsidRPr="003A142E">
              <w:rPr>
                <w:rFonts w:asciiTheme="minorHAnsi" w:hAnsiTheme="minorHAnsi"/>
                <w:b w:val="0"/>
                <w:sz w:val="18"/>
                <w:szCs w:val="18"/>
                <w:highlight w:val="yellow"/>
              </w:rPr>
              <w:t>MTLSI_RH=(MTLSI_raw-.8)/0.031</w:t>
            </w:r>
          </w:p>
          <w:p w:rsidR="00D32E92" w:rsidRPr="003A142E" w:rsidRDefault="00D32E92" w:rsidP="00273FC6">
            <w:pPr>
              <w:rPr>
                <w:rFonts w:asciiTheme="minorHAnsi" w:hAnsiTheme="minorHAnsi"/>
                <w:b w:val="0"/>
                <w:sz w:val="18"/>
                <w:szCs w:val="18"/>
              </w:rPr>
            </w:pPr>
          </w:p>
        </w:tc>
        <w:tc>
          <w:tcPr>
            <w:tcW w:w="2055" w:type="dxa"/>
          </w:tcPr>
          <w:p w:rsidR="00080B15" w:rsidRPr="00273FC6" w:rsidRDefault="00080B15" w:rsidP="00273FC6">
            <w:pPr>
              <w:cnfStyle w:val="000000000000" w:firstRow="0" w:lastRow="0" w:firstColumn="0" w:lastColumn="0" w:oddVBand="0" w:evenVBand="0" w:oddHBand="0" w:evenHBand="0" w:firstRowFirstColumn="0" w:firstRowLastColumn="0" w:lastRowFirstColumn="0" w:lastRowLastColumn="0"/>
              <w:rPr>
                <w:rStyle w:val="Emphasis"/>
                <w:rFonts w:asciiTheme="minorHAnsi" w:hAnsiTheme="minorHAnsi"/>
                <w:i w:val="0"/>
                <w:sz w:val="18"/>
                <w:szCs w:val="18"/>
              </w:rPr>
            </w:pPr>
            <w:proofErr w:type="spellStart"/>
            <w:r w:rsidRPr="00273FC6">
              <w:rPr>
                <w:rStyle w:val="Emphasis"/>
                <w:rFonts w:asciiTheme="minorHAnsi" w:hAnsiTheme="minorHAnsi"/>
                <w:i w:val="0"/>
                <w:sz w:val="18"/>
                <w:szCs w:val="18"/>
              </w:rPr>
              <w:t>Const</w:t>
            </w:r>
            <w:proofErr w:type="spellEnd"/>
            <w:r w:rsidRPr="00273FC6">
              <w:rPr>
                <w:rStyle w:val="Emphasis"/>
                <w:rFonts w:asciiTheme="minorHAnsi" w:hAnsiTheme="minorHAnsi"/>
                <w:i w:val="0"/>
                <w:sz w:val="18"/>
                <w:szCs w:val="18"/>
              </w:rPr>
              <w:t xml:space="preserve"> a = 0.0011253</w:t>
            </w:r>
          </w:p>
          <w:p w:rsidR="00080B15" w:rsidRPr="00273FC6" w:rsidRDefault="00080B15"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273FC6">
              <w:rPr>
                <w:rFonts w:asciiTheme="minorHAnsi" w:hAnsiTheme="minorHAnsi"/>
                <w:sz w:val="18"/>
                <w:szCs w:val="18"/>
              </w:rPr>
              <w:t>Const</w:t>
            </w:r>
            <w:proofErr w:type="spellEnd"/>
            <w:r w:rsidRPr="00273FC6">
              <w:rPr>
                <w:rFonts w:asciiTheme="minorHAnsi" w:hAnsiTheme="minorHAnsi"/>
                <w:sz w:val="18"/>
                <w:szCs w:val="18"/>
              </w:rPr>
              <w:t xml:space="preserve"> b = 0.00023131427</w:t>
            </w:r>
          </w:p>
          <w:p w:rsidR="00080B15" w:rsidRPr="00273FC6" w:rsidRDefault="00080B15"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273FC6">
              <w:rPr>
                <w:rFonts w:asciiTheme="minorHAnsi" w:hAnsiTheme="minorHAnsi"/>
                <w:sz w:val="18"/>
                <w:szCs w:val="18"/>
              </w:rPr>
              <w:t>Const</w:t>
            </w:r>
            <w:proofErr w:type="spellEnd"/>
            <w:r w:rsidRPr="00273FC6">
              <w:rPr>
                <w:rFonts w:asciiTheme="minorHAnsi" w:hAnsiTheme="minorHAnsi"/>
                <w:sz w:val="18"/>
                <w:szCs w:val="18"/>
              </w:rPr>
              <w:t xml:space="preserve"> c = 0.000000109342</w:t>
            </w:r>
          </w:p>
          <w:p w:rsidR="00080B15" w:rsidRPr="00273FC6" w:rsidRDefault="00080B15"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3FC6">
              <w:rPr>
                <w:rFonts w:asciiTheme="minorHAnsi" w:hAnsiTheme="minorHAnsi"/>
                <w:sz w:val="18"/>
                <w:szCs w:val="18"/>
              </w:rPr>
              <w:t xml:space="preserve">For </w:t>
            </w:r>
            <w:proofErr w:type="spellStart"/>
            <w:r w:rsidRPr="00273FC6">
              <w:rPr>
                <w:rFonts w:asciiTheme="minorHAnsi" w:hAnsiTheme="minorHAnsi"/>
                <w:sz w:val="18"/>
                <w:szCs w:val="18"/>
              </w:rPr>
              <w:t>i</w:t>
            </w:r>
            <w:proofErr w:type="spellEnd"/>
            <w:r w:rsidRPr="00273FC6">
              <w:rPr>
                <w:rFonts w:asciiTheme="minorHAnsi" w:hAnsiTheme="minorHAnsi"/>
                <w:sz w:val="18"/>
                <w:szCs w:val="18"/>
              </w:rPr>
              <w:t xml:space="preserve">=1 To </w:t>
            </w:r>
            <w:r w:rsidRPr="00273FC6">
              <w:rPr>
                <w:rFonts w:asciiTheme="minorHAnsi" w:hAnsiTheme="minorHAnsi"/>
                <w:sz w:val="18"/>
                <w:szCs w:val="18"/>
                <w:highlight w:val="yellow"/>
              </w:rPr>
              <w:t>26</w:t>
            </w:r>
          </w:p>
          <w:p w:rsidR="00080B15" w:rsidRPr="00273FC6" w:rsidRDefault="00080B15"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273FC6">
              <w:rPr>
                <w:rFonts w:asciiTheme="minorHAnsi" w:hAnsiTheme="minorHAnsi"/>
                <w:sz w:val="18"/>
                <w:szCs w:val="18"/>
              </w:rPr>
              <w:t>Therm_kOhm</w:t>
            </w:r>
            <w:proofErr w:type="spellEnd"/>
            <w:r w:rsidRPr="00273FC6">
              <w:rPr>
                <w:rFonts w:asciiTheme="minorHAnsi" w:hAnsiTheme="minorHAnsi"/>
                <w:sz w:val="18"/>
                <w:szCs w:val="18"/>
              </w:rPr>
              <w:t>(</w:t>
            </w:r>
            <w:proofErr w:type="spellStart"/>
            <w:r w:rsidRPr="00273FC6">
              <w:rPr>
                <w:rFonts w:asciiTheme="minorHAnsi" w:hAnsiTheme="minorHAnsi"/>
                <w:sz w:val="18"/>
                <w:szCs w:val="18"/>
              </w:rPr>
              <w:t>i</w:t>
            </w:r>
            <w:proofErr w:type="spellEnd"/>
            <w:r w:rsidRPr="00273FC6">
              <w:rPr>
                <w:rFonts w:asciiTheme="minorHAnsi" w:hAnsiTheme="minorHAnsi"/>
                <w:sz w:val="18"/>
                <w:szCs w:val="18"/>
              </w:rPr>
              <w:t>) = (10*</w:t>
            </w:r>
            <w:proofErr w:type="spellStart"/>
            <w:r w:rsidRPr="00273FC6">
              <w:rPr>
                <w:rFonts w:asciiTheme="minorHAnsi" w:hAnsiTheme="minorHAnsi"/>
                <w:sz w:val="18"/>
                <w:szCs w:val="18"/>
              </w:rPr>
              <w:t>therm</w:t>
            </w:r>
            <w:proofErr w:type="spellEnd"/>
            <w:r w:rsidRPr="00273FC6">
              <w:rPr>
                <w:rFonts w:asciiTheme="minorHAnsi" w:hAnsiTheme="minorHAnsi"/>
                <w:sz w:val="18"/>
                <w:szCs w:val="18"/>
              </w:rPr>
              <w:t>(</w:t>
            </w:r>
            <w:proofErr w:type="spellStart"/>
            <w:r w:rsidRPr="00273FC6">
              <w:rPr>
                <w:rFonts w:asciiTheme="minorHAnsi" w:hAnsiTheme="minorHAnsi"/>
                <w:sz w:val="18"/>
                <w:szCs w:val="18"/>
              </w:rPr>
              <w:t>i</w:t>
            </w:r>
            <w:proofErr w:type="spellEnd"/>
            <w:r w:rsidRPr="00273FC6">
              <w:rPr>
                <w:rFonts w:asciiTheme="minorHAnsi" w:hAnsiTheme="minorHAnsi"/>
                <w:sz w:val="18"/>
                <w:szCs w:val="18"/>
              </w:rPr>
              <w:t>))/(1-therm(</w:t>
            </w:r>
            <w:proofErr w:type="spellStart"/>
            <w:r w:rsidRPr="00273FC6">
              <w:rPr>
                <w:rFonts w:asciiTheme="minorHAnsi" w:hAnsiTheme="minorHAnsi"/>
                <w:sz w:val="18"/>
                <w:szCs w:val="18"/>
              </w:rPr>
              <w:t>i</w:t>
            </w:r>
            <w:proofErr w:type="spellEnd"/>
            <w:r w:rsidRPr="00273FC6">
              <w:rPr>
                <w:rFonts w:asciiTheme="minorHAnsi" w:hAnsiTheme="minorHAnsi"/>
                <w:sz w:val="18"/>
                <w:szCs w:val="18"/>
              </w:rPr>
              <w:t xml:space="preserve">))   [with 10 </w:t>
            </w:r>
            <w:proofErr w:type="spellStart"/>
            <w:r w:rsidRPr="00273FC6">
              <w:rPr>
                <w:rFonts w:asciiTheme="minorHAnsi" w:hAnsiTheme="minorHAnsi"/>
                <w:sz w:val="18"/>
                <w:szCs w:val="18"/>
              </w:rPr>
              <w:t>kohm</w:t>
            </w:r>
            <w:proofErr w:type="spellEnd"/>
            <w:r w:rsidRPr="00273FC6">
              <w:rPr>
                <w:rFonts w:asciiTheme="minorHAnsi" w:hAnsiTheme="minorHAnsi"/>
                <w:sz w:val="18"/>
                <w:szCs w:val="18"/>
              </w:rPr>
              <w:t xml:space="preserve"> resistor in bridge]</w:t>
            </w:r>
          </w:p>
          <w:p w:rsidR="00080B15" w:rsidRPr="00273FC6" w:rsidRDefault="00080B15"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3FC6">
              <w:rPr>
                <w:rFonts w:asciiTheme="minorHAnsi" w:hAnsiTheme="minorHAnsi"/>
                <w:sz w:val="18"/>
                <w:szCs w:val="18"/>
              </w:rPr>
              <w:t xml:space="preserve">Next </w:t>
            </w:r>
            <w:proofErr w:type="spellStart"/>
            <w:r w:rsidRPr="00273FC6">
              <w:rPr>
                <w:rFonts w:asciiTheme="minorHAnsi" w:hAnsiTheme="minorHAnsi"/>
                <w:sz w:val="18"/>
                <w:szCs w:val="18"/>
              </w:rPr>
              <w:t>i</w:t>
            </w:r>
            <w:proofErr w:type="spellEnd"/>
          </w:p>
          <w:p w:rsidR="00080B15" w:rsidRPr="00273FC6" w:rsidRDefault="00080B15"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3FC6">
              <w:rPr>
                <w:rFonts w:asciiTheme="minorHAnsi" w:hAnsiTheme="minorHAnsi"/>
                <w:sz w:val="18"/>
                <w:szCs w:val="18"/>
              </w:rPr>
              <w:t xml:space="preserve">For </w:t>
            </w:r>
            <w:proofErr w:type="spellStart"/>
            <w:r w:rsidRPr="00273FC6">
              <w:rPr>
                <w:rFonts w:asciiTheme="minorHAnsi" w:hAnsiTheme="minorHAnsi"/>
                <w:sz w:val="18"/>
                <w:szCs w:val="18"/>
              </w:rPr>
              <w:t>i</w:t>
            </w:r>
            <w:proofErr w:type="spellEnd"/>
            <w:r w:rsidRPr="00273FC6">
              <w:rPr>
                <w:rFonts w:asciiTheme="minorHAnsi" w:hAnsiTheme="minorHAnsi"/>
                <w:sz w:val="18"/>
                <w:szCs w:val="18"/>
              </w:rPr>
              <w:t xml:space="preserve">=1 To </w:t>
            </w:r>
            <w:r w:rsidRPr="00273FC6">
              <w:rPr>
                <w:rFonts w:asciiTheme="minorHAnsi" w:hAnsiTheme="minorHAnsi"/>
                <w:sz w:val="18"/>
                <w:szCs w:val="18"/>
                <w:highlight w:val="yellow"/>
              </w:rPr>
              <w:t>26</w:t>
            </w:r>
          </w:p>
          <w:p w:rsidR="00080B15" w:rsidRPr="00273FC6" w:rsidRDefault="00080B15"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3FC6">
              <w:rPr>
                <w:rFonts w:asciiTheme="minorHAnsi" w:hAnsiTheme="minorHAnsi"/>
                <w:sz w:val="18"/>
                <w:szCs w:val="18"/>
              </w:rPr>
              <w:t>D(</w:t>
            </w:r>
            <w:proofErr w:type="spellStart"/>
            <w:r w:rsidRPr="00273FC6">
              <w:rPr>
                <w:rFonts w:asciiTheme="minorHAnsi" w:hAnsiTheme="minorHAnsi"/>
                <w:sz w:val="18"/>
                <w:szCs w:val="18"/>
              </w:rPr>
              <w:t>i</w:t>
            </w:r>
            <w:proofErr w:type="spellEnd"/>
            <w:r w:rsidRPr="00273FC6">
              <w:rPr>
                <w:rFonts w:asciiTheme="minorHAnsi" w:hAnsiTheme="minorHAnsi"/>
                <w:sz w:val="18"/>
                <w:szCs w:val="18"/>
              </w:rPr>
              <w:t xml:space="preserve">) = LN </w:t>
            </w:r>
            <w:r w:rsidRPr="00273FC6">
              <w:rPr>
                <w:rFonts w:asciiTheme="minorHAnsi" w:hAnsiTheme="minorHAnsi"/>
                <w:sz w:val="18"/>
                <w:szCs w:val="18"/>
              </w:rPr>
              <w:lastRenderedPageBreak/>
              <w:t>(1000*</w:t>
            </w:r>
            <w:proofErr w:type="spellStart"/>
            <w:r w:rsidRPr="00273FC6">
              <w:rPr>
                <w:rFonts w:asciiTheme="minorHAnsi" w:hAnsiTheme="minorHAnsi"/>
                <w:sz w:val="18"/>
                <w:szCs w:val="18"/>
              </w:rPr>
              <w:t>Therm_kOhm</w:t>
            </w:r>
            <w:proofErr w:type="spellEnd"/>
            <w:r w:rsidRPr="00273FC6">
              <w:rPr>
                <w:rFonts w:asciiTheme="minorHAnsi" w:hAnsiTheme="minorHAnsi"/>
                <w:sz w:val="18"/>
                <w:szCs w:val="18"/>
              </w:rPr>
              <w:t>(</w:t>
            </w:r>
            <w:proofErr w:type="spellStart"/>
            <w:r w:rsidRPr="00273FC6">
              <w:rPr>
                <w:rFonts w:asciiTheme="minorHAnsi" w:hAnsiTheme="minorHAnsi"/>
                <w:sz w:val="18"/>
                <w:szCs w:val="18"/>
              </w:rPr>
              <w:t>i</w:t>
            </w:r>
            <w:proofErr w:type="spellEnd"/>
            <w:r w:rsidRPr="00273FC6">
              <w:rPr>
                <w:rFonts w:asciiTheme="minorHAnsi" w:hAnsiTheme="minorHAnsi"/>
                <w:sz w:val="18"/>
                <w:szCs w:val="18"/>
              </w:rPr>
              <w:t>)) 'ln resistance (ohm)</w:t>
            </w:r>
          </w:p>
          <w:p w:rsidR="00080B15" w:rsidRPr="00273FC6" w:rsidRDefault="00080B15"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3FC6">
              <w:rPr>
                <w:rFonts w:asciiTheme="minorHAnsi" w:hAnsiTheme="minorHAnsi"/>
                <w:sz w:val="18"/>
                <w:szCs w:val="18"/>
              </w:rPr>
              <w:t xml:space="preserve"> Next </w:t>
            </w:r>
            <w:proofErr w:type="spellStart"/>
            <w:r w:rsidRPr="00273FC6">
              <w:rPr>
                <w:rFonts w:asciiTheme="minorHAnsi" w:hAnsiTheme="minorHAnsi"/>
                <w:sz w:val="18"/>
                <w:szCs w:val="18"/>
              </w:rPr>
              <w:t>i</w:t>
            </w:r>
            <w:proofErr w:type="spellEnd"/>
          </w:p>
          <w:p w:rsidR="00080B15" w:rsidRPr="00273FC6" w:rsidRDefault="00080B15"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3FC6">
              <w:rPr>
                <w:rFonts w:asciiTheme="minorHAnsi" w:hAnsiTheme="minorHAnsi"/>
                <w:sz w:val="18"/>
                <w:szCs w:val="18"/>
              </w:rPr>
              <w:t xml:space="preserve"> For </w:t>
            </w:r>
            <w:proofErr w:type="spellStart"/>
            <w:r w:rsidRPr="00273FC6">
              <w:rPr>
                <w:rFonts w:asciiTheme="minorHAnsi" w:hAnsiTheme="minorHAnsi"/>
                <w:sz w:val="18"/>
                <w:szCs w:val="18"/>
              </w:rPr>
              <w:t>i</w:t>
            </w:r>
            <w:proofErr w:type="spellEnd"/>
            <w:r w:rsidRPr="00273FC6">
              <w:rPr>
                <w:rFonts w:asciiTheme="minorHAnsi" w:hAnsiTheme="minorHAnsi"/>
                <w:sz w:val="18"/>
                <w:szCs w:val="18"/>
              </w:rPr>
              <w:t xml:space="preserve">=1 To </w:t>
            </w:r>
            <w:r w:rsidRPr="00273FC6">
              <w:rPr>
                <w:rFonts w:asciiTheme="minorHAnsi" w:hAnsiTheme="minorHAnsi"/>
                <w:sz w:val="18"/>
                <w:szCs w:val="18"/>
                <w:highlight w:val="yellow"/>
              </w:rPr>
              <w:t>26</w:t>
            </w:r>
            <w:r w:rsidRPr="00273FC6">
              <w:rPr>
                <w:rFonts w:asciiTheme="minorHAnsi" w:hAnsiTheme="minorHAnsi"/>
                <w:sz w:val="18"/>
                <w:szCs w:val="18"/>
              </w:rPr>
              <w:t xml:space="preserve">                      </w:t>
            </w:r>
          </w:p>
          <w:p w:rsidR="00273FC6" w:rsidRDefault="00080B15"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273FC6">
              <w:rPr>
                <w:rFonts w:asciiTheme="minorHAnsi" w:hAnsiTheme="minorHAnsi"/>
                <w:sz w:val="18"/>
                <w:szCs w:val="18"/>
              </w:rPr>
              <w:t>Temp_C</w:t>
            </w:r>
            <w:proofErr w:type="spellEnd"/>
            <w:r w:rsidRPr="00273FC6">
              <w:rPr>
                <w:rFonts w:asciiTheme="minorHAnsi" w:hAnsiTheme="minorHAnsi"/>
                <w:sz w:val="18"/>
                <w:szCs w:val="18"/>
              </w:rPr>
              <w:t>(</w:t>
            </w:r>
            <w:proofErr w:type="spellStart"/>
            <w:r w:rsidRPr="00273FC6">
              <w:rPr>
                <w:rFonts w:asciiTheme="minorHAnsi" w:hAnsiTheme="minorHAnsi"/>
                <w:sz w:val="18"/>
                <w:szCs w:val="18"/>
              </w:rPr>
              <w:t>i</w:t>
            </w:r>
            <w:proofErr w:type="spellEnd"/>
            <w:r w:rsidRPr="00273FC6">
              <w:rPr>
                <w:rFonts w:asciiTheme="minorHAnsi" w:hAnsiTheme="minorHAnsi"/>
                <w:sz w:val="18"/>
                <w:szCs w:val="18"/>
              </w:rPr>
              <w:t>) = (1/(a + b*D(</w:t>
            </w:r>
            <w:proofErr w:type="spellStart"/>
            <w:r w:rsidRPr="00273FC6">
              <w:rPr>
                <w:rFonts w:asciiTheme="minorHAnsi" w:hAnsiTheme="minorHAnsi"/>
                <w:sz w:val="18"/>
                <w:szCs w:val="18"/>
              </w:rPr>
              <w:t>i</w:t>
            </w:r>
            <w:proofErr w:type="spellEnd"/>
            <w:r w:rsidRPr="00273FC6">
              <w:rPr>
                <w:rFonts w:asciiTheme="minorHAnsi" w:hAnsiTheme="minorHAnsi"/>
                <w:sz w:val="18"/>
                <w:szCs w:val="18"/>
              </w:rPr>
              <w:t>) + c*(D(</w:t>
            </w:r>
            <w:proofErr w:type="spellStart"/>
            <w:r w:rsidRPr="00273FC6">
              <w:rPr>
                <w:rFonts w:asciiTheme="minorHAnsi" w:hAnsiTheme="minorHAnsi"/>
                <w:sz w:val="18"/>
                <w:szCs w:val="18"/>
              </w:rPr>
              <w:t>i</w:t>
            </w:r>
            <w:proofErr w:type="spellEnd"/>
            <w:r w:rsidRPr="00273FC6">
              <w:rPr>
                <w:rFonts w:asciiTheme="minorHAnsi" w:hAnsiTheme="minorHAnsi"/>
                <w:sz w:val="18"/>
                <w:szCs w:val="18"/>
              </w:rPr>
              <w:t xml:space="preserve">))^3)) - 273.15 </w:t>
            </w:r>
            <w:r w:rsidR="00273FC6">
              <w:rPr>
                <w:rFonts w:asciiTheme="minorHAnsi" w:hAnsiTheme="minorHAnsi"/>
                <w:sz w:val="18"/>
                <w:szCs w:val="18"/>
              </w:rPr>
              <w:t xml:space="preserve">    'Steinhart &amp; Hart Equation</w:t>
            </w:r>
            <w:r w:rsidR="00273FC6">
              <w:rPr>
                <w:rFonts w:asciiTheme="minorHAnsi" w:hAnsiTheme="minorHAnsi"/>
                <w:sz w:val="18"/>
                <w:szCs w:val="18"/>
              </w:rPr>
              <w:tab/>
            </w:r>
          </w:p>
          <w:p w:rsidR="00080B15" w:rsidRPr="00273FC6" w:rsidRDefault="00080B15"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3FC6">
              <w:rPr>
                <w:rFonts w:asciiTheme="minorHAnsi" w:hAnsiTheme="minorHAnsi"/>
                <w:sz w:val="18"/>
                <w:szCs w:val="18"/>
              </w:rPr>
              <w:t xml:space="preserve">Next </w:t>
            </w:r>
            <w:proofErr w:type="spellStart"/>
            <w:r w:rsidRPr="00273FC6">
              <w:rPr>
                <w:rFonts w:asciiTheme="minorHAnsi" w:hAnsiTheme="minorHAnsi"/>
                <w:sz w:val="18"/>
                <w:szCs w:val="18"/>
              </w:rPr>
              <w:t>i</w:t>
            </w:r>
            <w:proofErr w:type="spellEnd"/>
          </w:p>
          <w:p w:rsidR="00D32E92" w:rsidRPr="00273FC6" w:rsidRDefault="00D32E92"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430" w:type="dxa"/>
          </w:tcPr>
          <w:p w:rsidR="00080B15" w:rsidRPr="00273FC6" w:rsidRDefault="003A142E"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m:oMathPara>
              <m:oMath>
                <m:r>
                  <w:rPr>
                    <w:rFonts w:ascii="Cambria Math" w:hAnsi="Cambria Math"/>
                    <w:sz w:val="18"/>
                    <w:szCs w:val="18"/>
                  </w:rPr>
                  <w:lastRenderedPageBreak/>
                  <m:t>MoistureR_OHM(i)=</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3</m:t>
                    </m:r>
                  </m:sup>
                </m:sSup>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(1-X(i))</m:t>
                    </m:r>
                  </m:num>
                  <m:den>
                    <m:r>
                      <w:rPr>
                        <w:rFonts w:ascii="Cambria Math" w:hAnsi="Cambria Math"/>
                        <w:sz w:val="18"/>
                        <w:szCs w:val="18"/>
                      </w:rPr>
                      <m:t>X(i)</m:t>
                    </m:r>
                  </m:den>
                </m:f>
              </m:oMath>
            </m:oMathPara>
          </w:p>
          <w:p w:rsidR="00080B15" w:rsidRPr="00273FC6" w:rsidRDefault="00080B15"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rsidR="00080B15" w:rsidRPr="00273FC6" w:rsidRDefault="00080B15"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3FC6">
              <w:rPr>
                <w:rFonts w:asciiTheme="minorHAnsi" w:hAnsiTheme="minorHAnsi"/>
                <w:sz w:val="18"/>
                <w:szCs w:val="18"/>
              </w:rPr>
              <w:t>Log10(</w:t>
            </w:r>
            <w:proofErr w:type="spellStart"/>
            <w:r w:rsidRPr="00273FC6">
              <w:rPr>
                <w:rFonts w:asciiTheme="minorHAnsi" w:hAnsiTheme="minorHAnsi"/>
                <w:sz w:val="18"/>
                <w:szCs w:val="18"/>
              </w:rPr>
              <w:t>Moisturepercent</w:t>
            </w:r>
            <w:proofErr w:type="spellEnd"/>
            <w:r w:rsidRPr="00273FC6">
              <w:rPr>
                <w:rFonts w:asciiTheme="minorHAnsi" w:hAnsiTheme="minorHAnsi"/>
                <w:sz w:val="18"/>
                <w:szCs w:val="18"/>
              </w:rPr>
              <w:t>) = 2.99 - 2.113 (log10(log10(</w:t>
            </w:r>
            <w:proofErr w:type="spellStart"/>
            <w:r w:rsidRPr="00273FC6">
              <w:rPr>
                <w:rFonts w:asciiTheme="minorHAnsi" w:hAnsiTheme="minorHAnsi"/>
                <w:sz w:val="18"/>
                <w:szCs w:val="18"/>
              </w:rPr>
              <w:t>MoistureR_OHM</w:t>
            </w:r>
            <w:proofErr w:type="spellEnd"/>
            <w:r w:rsidRPr="00273FC6">
              <w:rPr>
                <w:rFonts w:asciiTheme="minorHAnsi" w:hAnsiTheme="minorHAnsi"/>
                <w:sz w:val="18"/>
                <w:szCs w:val="18"/>
              </w:rPr>
              <w:t>)))</w:t>
            </w:r>
          </w:p>
          <w:p w:rsidR="00080B15" w:rsidRPr="00273FC6" w:rsidRDefault="00080B15"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3FC6">
              <w:rPr>
                <w:rFonts w:asciiTheme="minorHAnsi" w:hAnsiTheme="minorHAnsi"/>
                <w:sz w:val="18"/>
                <w:szCs w:val="18"/>
              </w:rPr>
              <w:t>Corrected Moisture Percent</w:t>
            </w:r>
            <m:oMath>
              <m:r>
                <w:rPr>
                  <w:rFonts w:ascii="Cambria Math" w:hAnsi="Cambria Math"/>
                  <w:sz w:val="18"/>
                  <w:szCs w:val="18"/>
                </w:rPr>
                <m:t xml:space="preserve">       =</m:t>
              </m:r>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Moisturepercent(i)+0.567-(0.026*TempMC_C(i))+(0.000051*</m:t>
                      </m:r>
                      <m:sSup>
                        <m:sSupPr>
                          <m:ctrlPr>
                            <w:rPr>
                              <w:rFonts w:ascii="Cambria Math" w:hAnsi="Cambria Math"/>
                              <w:i/>
                              <w:sz w:val="18"/>
                              <w:szCs w:val="18"/>
                            </w:rPr>
                          </m:ctrlPr>
                        </m:sSupPr>
                        <m:e>
                          <m:r>
                            <w:rPr>
                              <w:rFonts w:ascii="Cambria Math" w:hAnsi="Cambria Math"/>
                              <w:sz w:val="18"/>
                              <w:szCs w:val="18"/>
                            </w:rPr>
                            <m:t>TempMC_C(i)</m:t>
                          </m:r>
                        </m:e>
                        <m:sup>
                          <m:r>
                            <w:rPr>
                              <w:rFonts w:ascii="Cambria Math" w:hAnsi="Cambria Math"/>
                              <w:sz w:val="18"/>
                              <w:szCs w:val="18"/>
                            </w:rPr>
                            <m:t>2</m:t>
                          </m:r>
                        </m:sup>
                      </m:sSup>
                      <m:r>
                        <w:rPr>
                          <w:rFonts w:ascii="Cambria Math" w:hAnsi="Cambria Math"/>
                          <w:sz w:val="18"/>
                          <w:szCs w:val="18"/>
                        </w:rPr>
                        <m:t>)</m:t>
                      </m:r>
                    </m:num>
                    <m:den>
                      <m:r>
                        <w:rPr>
                          <w:rFonts w:ascii="Cambria Math" w:hAnsi="Cambria Math"/>
                          <w:sz w:val="18"/>
                          <w:szCs w:val="18"/>
                        </w:rPr>
                        <m:t>(0.881*(</m:t>
                      </m:r>
                      <m:sSup>
                        <m:sSupPr>
                          <m:ctrlPr>
                            <w:rPr>
                              <w:rFonts w:ascii="Cambria Math" w:hAnsi="Cambria Math"/>
                              <w:i/>
                              <w:sz w:val="18"/>
                              <w:szCs w:val="18"/>
                            </w:rPr>
                          </m:ctrlPr>
                        </m:sSupPr>
                        <m:e>
                          <m:r>
                            <w:rPr>
                              <w:rFonts w:ascii="Cambria Math" w:hAnsi="Cambria Math"/>
                              <w:sz w:val="18"/>
                              <w:szCs w:val="18"/>
                            </w:rPr>
                            <m:t>1.0056</m:t>
                          </m:r>
                        </m:e>
                        <m:sup>
                          <m:r>
                            <w:rPr>
                              <w:rFonts w:ascii="Cambria Math" w:hAnsi="Cambria Math"/>
                              <w:sz w:val="18"/>
                              <w:szCs w:val="18"/>
                            </w:rPr>
                            <m:t>TempMC_C(i)</m:t>
                          </m:r>
                        </m:sup>
                      </m:sSup>
                      <m:r>
                        <w:rPr>
                          <w:rFonts w:ascii="Cambria Math" w:hAnsi="Cambria Math"/>
                          <w:sz w:val="18"/>
                          <w:szCs w:val="18"/>
                        </w:rPr>
                        <m:t>)</m:t>
                      </m:r>
                    </m:den>
                  </m:f>
                  <m:r>
                    <w:rPr>
                      <w:rFonts w:ascii="Cambria Math" w:hAnsi="Cambria Math"/>
                      <w:sz w:val="18"/>
                      <w:szCs w:val="18"/>
                    </w:rPr>
                    <m:t>-B</m:t>
                  </m:r>
                </m:num>
                <m:den>
                  <m:r>
                    <w:rPr>
                      <w:rFonts w:ascii="Cambria Math" w:hAnsi="Cambria Math"/>
                      <w:sz w:val="18"/>
                      <w:szCs w:val="18"/>
                    </w:rPr>
                    <m:t>A</m:t>
                  </m:r>
                </m:den>
              </m:f>
            </m:oMath>
          </w:p>
          <w:p w:rsidR="00080B15" w:rsidRPr="00273FC6" w:rsidRDefault="00080B15"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3FC6">
              <w:rPr>
                <w:rFonts w:asciiTheme="minorHAnsi" w:hAnsiTheme="minorHAnsi"/>
                <w:sz w:val="18"/>
                <w:szCs w:val="18"/>
              </w:rPr>
              <w:t xml:space="preserve">A=0.813   B=1.888 for Coastal </w:t>
            </w:r>
            <w:r w:rsidRPr="00273FC6">
              <w:rPr>
                <w:rFonts w:asciiTheme="minorHAnsi" w:hAnsiTheme="minorHAnsi"/>
                <w:sz w:val="18"/>
                <w:szCs w:val="18"/>
              </w:rPr>
              <w:lastRenderedPageBreak/>
              <w:t>Douglas fir (Evans 2001)</w:t>
            </w:r>
          </w:p>
          <w:p w:rsidR="00D32E92" w:rsidRPr="00273FC6" w:rsidRDefault="00D32E92"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159" w:type="dxa"/>
          </w:tcPr>
          <w:p w:rsidR="00273FC6" w:rsidRPr="00273FC6" w:rsidRDefault="00273FC6"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273FC6">
              <w:rPr>
                <w:rFonts w:asciiTheme="minorHAnsi" w:hAnsiTheme="minorHAnsi"/>
                <w:sz w:val="18"/>
                <w:szCs w:val="18"/>
              </w:rPr>
              <w:lastRenderedPageBreak/>
              <w:t>VoltSe</w:t>
            </w:r>
            <w:proofErr w:type="spellEnd"/>
            <w:r w:rsidRPr="00273FC6">
              <w:rPr>
                <w:rFonts w:asciiTheme="minorHAnsi" w:hAnsiTheme="minorHAnsi"/>
                <w:sz w:val="18"/>
                <w:szCs w:val="18"/>
              </w:rPr>
              <w:t xml:space="preserve"> (</w:t>
            </w:r>
            <w:proofErr w:type="spellStart"/>
            <w:r w:rsidRPr="00273FC6">
              <w:rPr>
                <w:rFonts w:asciiTheme="minorHAnsi" w:hAnsiTheme="minorHAnsi"/>
                <w:sz w:val="18"/>
                <w:szCs w:val="18"/>
              </w:rPr>
              <w:t>setra_volt</w:t>
            </w:r>
            <w:proofErr w:type="spellEnd"/>
            <w:r w:rsidRPr="00273FC6">
              <w:rPr>
                <w:rFonts w:asciiTheme="minorHAnsi" w:hAnsiTheme="minorHAnsi"/>
                <w:sz w:val="18"/>
                <w:szCs w:val="18"/>
              </w:rPr>
              <w:t>(1),1,mv5000,14,True,0,_60Hz,.001,0)</w:t>
            </w:r>
          </w:p>
          <w:p w:rsidR="00D32E92" w:rsidRPr="00273FC6" w:rsidRDefault="00273FC6"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3FC6">
              <w:rPr>
                <w:rFonts w:asciiTheme="minorHAnsi" w:hAnsiTheme="minorHAnsi"/>
                <w:sz w:val="18"/>
                <w:szCs w:val="18"/>
              </w:rPr>
              <w:t xml:space="preserve">  </w:t>
            </w:r>
            <w:proofErr w:type="spellStart"/>
            <w:r w:rsidRPr="00273FC6">
              <w:rPr>
                <w:rFonts w:asciiTheme="minorHAnsi" w:hAnsiTheme="minorHAnsi"/>
                <w:sz w:val="18"/>
                <w:szCs w:val="18"/>
              </w:rPr>
              <w:t>pressure_pa</w:t>
            </w:r>
            <w:proofErr w:type="spellEnd"/>
            <w:r w:rsidRPr="00273FC6">
              <w:rPr>
                <w:rFonts w:asciiTheme="minorHAnsi" w:hAnsiTheme="minorHAnsi"/>
                <w:sz w:val="18"/>
                <w:szCs w:val="18"/>
              </w:rPr>
              <w:t>(1)=(</w:t>
            </w:r>
            <w:proofErr w:type="spellStart"/>
            <w:r w:rsidRPr="00273FC6">
              <w:rPr>
                <w:rFonts w:asciiTheme="minorHAnsi" w:hAnsiTheme="minorHAnsi"/>
                <w:sz w:val="18"/>
                <w:szCs w:val="18"/>
              </w:rPr>
              <w:t>setra_volt</w:t>
            </w:r>
            <w:proofErr w:type="spellEnd"/>
            <w:r w:rsidRPr="00273FC6">
              <w:rPr>
                <w:rFonts w:asciiTheme="minorHAnsi" w:hAnsiTheme="minorHAnsi"/>
                <w:sz w:val="18"/>
                <w:szCs w:val="18"/>
              </w:rPr>
              <w:t>(1))*12.45444</w:t>
            </w:r>
          </w:p>
        </w:tc>
        <w:tc>
          <w:tcPr>
            <w:tcW w:w="1639" w:type="dxa"/>
          </w:tcPr>
          <w:p w:rsidR="00273FC6" w:rsidRPr="00273FC6" w:rsidRDefault="00273FC6"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273FC6">
              <w:rPr>
                <w:rFonts w:asciiTheme="minorHAnsi" w:hAnsiTheme="minorHAnsi"/>
                <w:sz w:val="18"/>
                <w:szCs w:val="18"/>
              </w:rPr>
              <w:t>VoltDiff</w:t>
            </w:r>
            <w:proofErr w:type="spellEnd"/>
            <w:r w:rsidRPr="00273FC6">
              <w:rPr>
                <w:rFonts w:asciiTheme="minorHAnsi" w:hAnsiTheme="minorHAnsi"/>
                <w:sz w:val="18"/>
                <w:szCs w:val="18"/>
              </w:rPr>
              <w:t xml:space="preserve"> (HeatFlux_mV,7,mV25C,1,True ,200,250,1.0,0)</w:t>
            </w:r>
          </w:p>
          <w:p w:rsidR="00273FC6" w:rsidRDefault="00273FC6"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rsidR="00D32E92" w:rsidRPr="00273FC6" w:rsidRDefault="00273FC6"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73FC6">
              <w:rPr>
                <w:rFonts w:asciiTheme="minorHAnsi" w:hAnsiTheme="minorHAnsi"/>
                <w:sz w:val="18"/>
                <w:szCs w:val="18"/>
              </w:rPr>
              <w:t xml:space="preserve"> </w:t>
            </w:r>
            <w:proofErr w:type="spellStart"/>
            <w:r w:rsidRPr="00273FC6">
              <w:rPr>
                <w:rFonts w:asciiTheme="minorHAnsi" w:hAnsiTheme="minorHAnsi"/>
                <w:sz w:val="18"/>
                <w:szCs w:val="18"/>
              </w:rPr>
              <w:t>HeatFlux</w:t>
            </w:r>
            <w:proofErr w:type="spellEnd"/>
            <w:r w:rsidRPr="00273FC6">
              <w:rPr>
                <w:rFonts w:asciiTheme="minorHAnsi" w:hAnsiTheme="minorHAnsi"/>
                <w:sz w:val="18"/>
                <w:szCs w:val="18"/>
              </w:rPr>
              <w:t xml:space="preserve">(1)= </w:t>
            </w:r>
            <w:proofErr w:type="spellStart"/>
            <w:r w:rsidRPr="00273FC6">
              <w:rPr>
                <w:rFonts w:asciiTheme="minorHAnsi" w:hAnsiTheme="minorHAnsi"/>
                <w:sz w:val="18"/>
                <w:szCs w:val="18"/>
              </w:rPr>
              <w:t>HeatFlux_mV</w:t>
            </w:r>
            <w:proofErr w:type="spellEnd"/>
            <w:r w:rsidRPr="00273FC6">
              <w:rPr>
                <w:rFonts w:asciiTheme="minorHAnsi" w:hAnsiTheme="minorHAnsi"/>
                <w:sz w:val="18"/>
                <w:szCs w:val="18"/>
              </w:rPr>
              <w:t>(1) * multiplier</w:t>
            </w:r>
          </w:p>
        </w:tc>
      </w:tr>
      <w:tr w:rsidR="00273FC6" w:rsidRPr="00080B15" w:rsidTr="003A1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dxa"/>
          </w:tcPr>
          <w:p w:rsidR="00D32E92" w:rsidRPr="005C4748" w:rsidRDefault="005C4748" w:rsidP="00273FC6">
            <w:pPr>
              <w:rPr>
                <w:rFonts w:asciiTheme="minorHAnsi" w:hAnsiTheme="minorHAnsi"/>
                <w:b w:val="0"/>
                <w:sz w:val="20"/>
                <w:szCs w:val="20"/>
              </w:rPr>
            </w:pPr>
            <w:r>
              <w:rPr>
                <w:rFonts w:asciiTheme="minorHAnsi" w:hAnsiTheme="minorHAnsi"/>
                <w:b w:val="0"/>
                <w:sz w:val="20"/>
                <w:szCs w:val="20"/>
              </w:rPr>
              <w:lastRenderedPageBreak/>
              <w:t>Overall MTL RH</w:t>
            </w:r>
          </w:p>
        </w:tc>
        <w:tc>
          <w:tcPr>
            <w:tcW w:w="2055" w:type="dxa"/>
          </w:tcPr>
          <w:p w:rsidR="00D32E92" w:rsidRPr="00080B15" w:rsidRDefault="005C4748" w:rsidP="00273FC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Overall MTL Temp</w:t>
            </w:r>
          </w:p>
        </w:tc>
        <w:tc>
          <w:tcPr>
            <w:tcW w:w="2430" w:type="dxa"/>
          </w:tcPr>
          <w:p w:rsidR="00D32E92" w:rsidRPr="00080B15" w:rsidRDefault="00D32E92" w:rsidP="00273FC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2159" w:type="dxa"/>
          </w:tcPr>
          <w:p w:rsidR="00D32E92" w:rsidRPr="00080B15" w:rsidRDefault="005C4748" w:rsidP="00273FC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Overall MTL pressure </w:t>
            </w:r>
            <w:proofErr w:type="spellStart"/>
            <w:r>
              <w:rPr>
                <w:rFonts w:asciiTheme="minorHAnsi" w:hAnsiTheme="minorHAnsi"/>
                <w:sz w:val="20"/>
                <w:szCs w:val="20"/>
              </w:rPr>
              <w:t>wrt</w:t>
            </w:r>
            <w:proofErr w:type="spellEnd"/>
            <w:r>
              <w:rPr>
                <w:rFonts w:asciiTheme="minorHAnsi" w:hAnsiTheme="minorHAnsi"/>
                <w:sz w:val="20"/>
                <w:szCs w:val="20"/>
              </w:rPr>
              <w:t xml:space="preserve"> outside</w:t>
            </w:r>
          </w:p>
        </w:tc>
        <w:tc>
          <w:tcPr>
            <w:tcW w:w="1639" w:type="dxa"/>
          </w:tcPr>
          <w:p w:rsidR="00D32E92" w:rsidRPr="00080B15" w:rsidRDefault="00D32E92" w:rsidP="00273FC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D32E92" w:rsidRPr="00080B15" w:rsidTr="003A142E">
        <w:tc>
          <w:tcPr>
            <w:cnfStyle w:val="001000000000" w:firstRow="0" w:lastRow="0" w:firstColumn="1" w:lastColumn="0" w:oddVBand="0" w:evenVBand="0" w:oddHBand="0" w:evenHBand="0" w:firstRowFirstColumn="0" w:firstRowLastColumn="0" w:lastRowFirstColumn="0" w:lastRowLastColumn="0"/>
            <w:tcW w:w="2013" w:type="dxa"/>
          </w:tcPr>
          <w:p w:rsidR="00D32E92" w:rsidRPr="005C4748" w:rsidRDefault="005C4748" w:rsidP="00273FC6">
            <w:pPr>
              <w:rPr>
                <w:rFonts w:asciiTheme="minorHAnsi" w:hAnsiTheme="minorHAnsi"/>
                <w:b w:val="0"/>
                <w:sz w:val="20"/>
                <w:szCs w:val="20"/>
              </w:rPr>
            </w:pPr>
            <w:r>
              <w:rPr>
                <w:rFonts w:asciiTheme="minorHAnsi" w:hAnsiTheme="minorHAnsi"/>
                <w:b w:val="0"/>
                <w:sz w:val="20"/>
                <w:szCs w:val="20"/>
              </w:rPr>
              <w:t>RH across the wall cavity</w:t>
            </w:r>
          </w:p>
        </w:tc>
        <w:tc>
          <w:tcPr>
            <w:tcW w:w="2055" w:type="dxa"/>
          </w:tcPr>
          <w:p w:rsidR="00D32E92" w:rsidRPr="00080B15" w:rsidRDefault="005C4748"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Temp across wall cavity</w:t>
            </w:r>
          </w:p>
        </w:tc>
        <w:tc>
          <w:tcPr>
            <w:tcW w:w="2430" w:type="dxa"/>
          </w:tcPr>
          <w:p w:rsidR="00D32E92" w:rsidRPr="00080B15" w:rsidRDefault="001352AD"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MC of studs and base plate in cavity</w:t>
            </w:r>
          </w:p>
        </w:tc>
        <w:tc>
          <w:tcPr>
            <w:tcW w:w="2159" w:type="dxa"/>
          </w:tcPr>
          <w:p w:rsidR="00D32E92" w:rsidRPr="00080B15" w:rsidRDefault="00D32E92"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639" w:type="dxa"/>
          </w:tcPr>
          <w:p w:rsidR="00D32E92" w:rsidRPr="00080B15" w:rsidRDefault="005C4748" w:rsidP="00273FC6">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HF on interior face of wall</w:t>
            </w:r>
          </w:p>
        </w:tc>
      </w:tr>
      <w:tr w:rsidR="005C4748" w:rsidRPr="00080B15" w:rsidTr="003A1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dxa"/>
          </w:tcPr>
          <w:p w:rsidR="005C4748" w:rsidRDefault="001352AD" w:rsidP="00273FC6">
            <w:pPr>
              <w:rPr>
                <w:rFonts w:asciiTheme="minorHAnsi" w:hAnsiTheme="minorHAnsi"/>
                <w:b w:val="0"/>
                <w:sz w:val="20"/>
                <w:szCs w:val="20"/>
              </w:rPr>
            </w:pPr>
            <w:r>
              <w:rPr>
                <w:rFonts w:asciiTheme="minorHAnsi" w:hAnsiTheme="minorHAnsi"/>
                <w:b w:val="0"/>
                <w:sz w:val="20"/>
                <w:szCs w:val="20"/>
              </w:rPr>
              <w:t>RH outside of sheathing</w:t>
            </w:r>
          </w:p>
        </w:tc>
        <w:tc>
          <w:tcPr>
            <w:tcW w:w="2055" w:type="dxa"/>
          </w:tcPr>
          <w:p w:rsidR="005C4748" w:rsidRDefault="001352AD" w:rsidP="00273FC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Temp outside of sheathing</w:t>
            </w:r>
          </w:p>
        </w:tc>
        <w:tc>
          <w:tcPr>
            <w:tcW w:w="2430" w:type="dxa"/>
          </w:tcPr>
          <w:p w:rsidR="005C4748" w:rsidRPr="00080B15" w:rsidRDefault="005C4748" w:rsidP="00273FC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2159" w:type="dxa"/>
          </w:tcPr>
          <w:p w:rsidR="005C4748" w:rsidRPr="00080B15" w:rsidRDefault="005C4748" w:rsidP="00273FC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1639" w:type="dxa"/>
          </w:tcPr>
          <w:p w:rsidR="005C4748" w:rsidRDefault="005C4748" w:rsidP="00273FC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bl>
    <w:p w:rsidR="00D32E92" w:rsidRDefault="00D32E92" w:rsidP="00D32E92">
      <w:pPr>
        <w:rPr>
          <w:sz w:val="16"/>
        </w:rPr>
      </w:pPr>
      <w:r w:rsidRPr="003B0938">
        <w:t>*</w:t>
      </w:r>
      <w:r w:rsidRPr="008813A0">
        <w:rPr>
          <w:sz w:val="16"/>
        </w:rPr>
        <w:t>These values are for Douglas fir, there is less accuracy for plywood. (</w:t>
      </w:r>
      <w:proofErr w:type="spellStart"/>
      <w:r w:rsidRPr="008813A0">
        <w:rPr>
          <w:sz w:val="16"/>
        </w:rPr>
        <w:t>Straube</w:t>
      </w:r>
      <w:proofErr w:type="spellEnd"/>
      <w:r w:rsidRPr="008813A0">
        <w:rPr>
          <w:sz w:val="16"/>
        </w:rPr>
        <w:t xml:space="preserve">, </w:t>
      </w:r>
      <w:proofErr w:type="spellStart"/>
      <w:r w:rsidRPr="008813A0">
        <w:rPr>
          <w:sz w:val="16"/>
        </w:rPr>
        <w:t>Onysko</w:t>
      </w:r>
      <w:proofErr w:type="spellEnd"/>
      <w:r w:rsidRPr="008813A0">
        <w:rPr>
          <w:sz w:val="16"/>
        </w:rPr>
        <w:t>, Schumacher, 2002)</w:t>
      </w:r>
    </w:p>
    <w:p w:rsidR="00D32E92" w:rsidRPr="00E50221" w:rsidRDefault="00D32E92" w:rsidP="00EF09A5">
      <w:pPr>
        <w:rPr>
          <w:rFonts w:asciiTheme="minorHAnsi" w:hAnsiTheme="minorHAnsi"/>
        </w:rPr>
      </w:pPr>
    </w:p>
    <w:p w:rsidR="00BD33A3" w:rsidRDefault="00F56CF8" w:rsidP="00EF09A5">
      <w:pPr>
        <w:rPr>
          <w:rFonts w:asciiTheme="minorHAnsi" w:hAnsiTheme="minorHAnsi"/>
        </w:rPr>
      </w:pPr>
      <w:r>
        <w:rPr>
          <w:rFonts w:asciiTheme="minorHAnsi" w:hAnsiTheme="minorHAnsi"/>
          <w:noProof/>
        </w:rPr>
        <w:lastRenderedPageBreak/>
        <w:drawing>
          <wp:inline distT="0" distB="0" distL="0" distR="0">
            <wp:extent cx="5367655" cy="87280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7655" cy="8728075"/>
                    </a:xfrm>
                    <a:prstGeom prst="rect">
                      <a:avLst/>
                    </a:prstGeom>
                    <a:noFill/>
                    <a:ln>
                      <a:noFill/>
                    </a:ln>
                  </pic:spPr>
                </pic:pic>
              </a:graphicData>
            </a:graphic>
          </wp:inline>
        </w:drawing>
      </w:r>
    </w:p>
    <w:p w:rsidR="00F56CF8" w:rsidRDefault="00F56CF8" w:rsidP="00EF09A5">
      <w:pPr>
        <w:rPr>
          <w:rFonts w:asciiTheme="minorHAnsi" w:hAnsiTheme="minorHAnsi"/>
        </w:rPr>
      </w:pPr>
      <w:r>
        <w:rPr>
          <w:rFonts w:asciiTheme="minorHAnsi" w:hAnsiTheme="minorHAnsi"/>
          <w:noProof/>
        </w:rPr>
        <w:lastRenderedPageBreak/>
        <w:drawing>
          <wp:inline distT="0" distB="0" distL="0" distR="0">
            <wp:extent cx="6198870" cy="8122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8870" cy="8122920"/>
                    </a:xfrm>
                    <a:prstGeom prst="rect">
                      <a:avLst/>
                    </a:prstGeom>
                    <a:noFill/>
                    <a:ln>
                      <a:noFill/>
                    </a:ln>
                  </pic:spPr>
                </pic:pic>
              </a:graphicData>
            </a:graphic>
          </wp:inline>
        </w:drawing>
      </w:r>
      <w:r w:rsidRPr="00F56CF8">
        <w:rPr>
          <w:rFonts w:asciiTheme="minorHAnsi" w:hAnsiTheme="minorHAnsi"/>
        </w:rPr>
        <w:t xml:space="preserve"> </w:t>
      </w:r>
      <w:r>
        <w:rPr>
          <w:rFonts w:asciiTheme="minorHAnsi" w:hAnsiTheme="minorHAnsi"/>
          <w:noProof/>
        </w:rPr>
        <w:lastRenderedPageBreak/>
        <w:drawing>
          <wp:inline distT="0" distB="0" distL="0" distR="0">
            <wp:extent cx="6400800" cy="2970545"/>
            <wp:effectExtent l="635"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6400800" cy="2970545"/>
                    </a:xfrm>
                    <a:prstGeom prst="rect">
                      <a:avLst/>
                    </a:prstGeom>
                    <a:noFill/>
                    <a:ln>
                      <a:noFill/>
                    </a:ln>
                  </pic:spPr>
                </pic:pic>
              </a:graphicData>
            </a:graphic>
          </wp:inline>
        </w:drawing>
      </w:r>
    </w:p>
    <w:p w:rsidR="00EF09A5" w:rsidRPr="00E50221" w:rsidRDefault="00EF09A5" w:rsidP="00EF09A5">
      <w:pPr>
        <w:rPr>
          <w:rFonts w:asciiTheme="minorHAnsi" w:hAnsiTheme="minorHAnsi"/>
        </w:rPr>
      </w:pPr>
    </w:p>
    <w:p w:rsidR="003657E9" w:rsidRPr="00B71F80" w:rsidRDefault="003657E9" w:rsidP="00EF09A5">
      <w:pPr>
        <w:pStyle w:val="Heading2"/>
        <w:spacing w:before="0"/>
        <w:rPr>
          <w:rFonts w:asciiTheme="minorHAnsi" w:hAnsiTheme="minorHAnsi"/>
          <w:sz w:val="16"/>
          <w:szCs w:val="16"/>
        </w:rPr>
      </w:pPr>
    </w:p>
    <w:sectPr w:rsidR="003657E9" w:rsidRPr="00B71F80" w:rsidSect="008E38A3">
      <w:headerReference w:type="default" r:id="rId16"/>
      <w:footerReference w:type="default" r:id="rId17"/>
      <w:pgSz w:w="12240" w:h="15840"/>
      <w:pgMar w:top="1623" w:right="1080" w:bottom="1440" w:left="1080" w:header="360" w:footer="63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FB0" w:rsidRDefault="005B0FB0" w:rsidP="00463197">
      <w:r>
        <w:separator/>
      </w:r>
    </w:p>
  </w:endnote>
  <w:endnote w:type="continuationSeparator" w:id="0">
    <w:p w:rsidR="005B0FB0" w:rsidRDefault="005B0FB0" w:rsidP="00463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132" w:rsidRPr="00E6692B" w:rsidRDefault="00DC7F92" w:rsidP="008E38A3">
    <w:pPr>
      <w:pStyle w:val="Footer"/>
      <w:tabs>
        <w:tab w:val="left" w:pos="0"/>
      </w:tabs>
      <w:rPr>
        <w:rFonts w:ascii="Tahoma" w:hAnsi="Tahoma" w:cs="Tahoma"/>
      </w:rPr>
    </w:pPr>
    <w:r>
      <w:rPr>
        <w:noProof/>
      </w:rPr>
      <mc:AlternateContent>
        <mc:Choice Requires="wps">
          <w:drawing>
            <wp:anchor distT="0" distB="0" distL="114300" distR="114300" simplePos="0" relativeHeight="251667456" behindDoc="0" locked="0" layoutInCell="1" allowOverlap="1">
              <wp:simplePos x="0" y="0"/>
              <wp:positionH relativeFrom="column">
                <wp:posOffset>6136005</wp:posOffset>
              </wp:positionH>
              <wp:positionV relativeFrom="paragraph">
                <wp:posOffset>11430</wp:posOffset>
              </wp:positionV>
              <wp:extent cx="478155" cy="282575"/>
              <wp:effectExtent l="0" t="0" r="0" b="317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132" w:rsidRPr="00667755" w:rsidRDefault="000E7F15" w:rsidP="00C2764F">
                          <w:pPr>
                            <w:jc w:val="center"/>
                            <w:rPr>
                              <w:color w:val="FFFFFF" w:themeColor="background1"/>
                            </w:rPr>
                          </w:pPr>
                          <w:r>
                            <w:fldChar w:fldCharType="begin"/>
                          </w:r>
                          <w:r w:rsidR="00951132">
                            <w:instrText xml:space="preserve"> PAGE   \* MERGEFORMAT </w:instrText>
                          </w:r>
                          <w:r>
                            <w:fldChar w:fldCharType="separate"/>
                          </w:r>
                          <w:r w:rsidR="00AE7BF2" w:rsidRPr="00AE7BF2">
                            <w:rPr>
                              <w:noProof/>
                              <w:color w:val="FFFFFF" w:themeColor="background1"/>
                            </w:rPr>
                            <w:t>4</w:t>
                          </w:r>
                          <w:r>
                            <w:rPr>
                              <w:noProof/>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83.15pt;margin-top:.9pt;width:37.65pt;height:2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BatAIAALg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" filled="f" stroked="f">
              <v:textbox>
                <w:txbxContent>
                  <w:p w:rsidR="00951132" w:rsidRPr="00667755" w:rsidRDefault="000E7F15" w:rsidP="00C2764F">
                    <w:pPr>
                      <w:jc w:val="center"/>
                      <w:rPr>
                        <w:color w:val="FFFFFF" w:themeColor="background1"/>
                      </w:rPr>
                    </w:pPr>
                    <w:r>
                      <w:fldChar w:fldCharType="begin"/>
                    </w:r>
                    <w:r w:rsidR="00951132">
                      <w:instrText xml:space="preserve"> PAGE   \* MERGEFORMAT </w:instrText>
                    </w:r>
                    <w:r>
                      <w:fldChar w:fldCharType="separate"/>
                    </w:r>
                    <w:r w:rsidR="00AE7BF2" w:rsidRPr="00AE7BF2">
                      <w:rPr>
                        <w:noProof/>
                        <w:color w:val="FFFFFF" w:themeColor="background1"/>
                      </w:rPr>
                      <w:t>4</w:t>
                    </w:r>
                    <w:r>
                      <w:rPr>
                        <w:noProof/>
                        <w:color w:val="FFFFFF" w:themeColor="background1"/>
                      </w:rPr>
                      <w:fldChar w:fldCharType="end"/>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6214745</wp:posOffset>
              </wp:positionH>
              <wp:positionV relativeFrom="paragraph">
                <wp:posOffset>635</wp:posOffset>
              </wp:positionV>
              <wp:extent cx="304800" cy="293370"/>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93370"/>
                      </a:xfrm>
                      <a:prstGeom prst="rect">
                        <a:avLst/>
                      </a:prstGeom>
                      <a:solidFill>
                        <a:srgbClr val="B1D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89.35pt;margin-top:.05pt;width:24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XkfwIAAPo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" fillcolor="#b1d4e9" stroked="f"/>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4664710</wp:posOffset>
              </wp:positionH>
              <wp:positionV relativeFrom="paragraph">
                <wp:posOffset>124460</wp:posOffset>
              </wp:positionV>
              <wp:extent cx="1433195" cy="26797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132" w:rsidRPr="00E6692B" w:rsidRDefault="00951132" w:rsidP="00E6692B">
                          <w:pPr>
                            <w:jc w:val="right"/>
                            <w:rPr>
                              <w:rFonts w:ascii="Tahoma" w:hAnsi="Tahoma" w:cs="Tahoma"/>
                              <w:sz w:val="16"/>
                              <w:szCs w:val="16"/>
                            </w:rPr>
                          </w:pPr>
                          <w:r w:rsidRPr="00E6692B">
                            <w:rPr>
                              <w:rFonts w:ascii="Tahoma" w:hAnsi="Tahoma" w:cs="Tahoma"/>
                              <w:sz w:val="16"/>
                              <w:szCs w:val="16"/>
                            </w:rPr>
                            <w:t>www.cchrc.org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67.3pt;margin-top:9.8pt;width:112.85pt;height:2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k1hAIAABY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" stroked="f">
              <v:textbox>
                <w:txbxContent>
                  <w:p w:rsidR="00951132" w:rsidRPr="00E6692B" w:rsidRDefault="00951132" w:rsidP="00E6692B">
                    <w:pPr>
                      <w:jc w:val="right"/>
                      <w:rPr>
                        <w:rFonts w:ascii="Tahoma" w:hAnsi="Tahoma" w:cs="Tahoma"/>
                        <w:sz w:val="16"/>
                        <w:szCs w:val="16"/>
                      </w:rPr>
                    </w:pPr>
                    <w:r w:rsidRPr="00E6692B">
                      <w:rPr>
                        <w:rFonts w:ascii="Tahoma" w:hAnsi="Tahoma" w:cs="Tahoma"/>
                        <w:sz w:val="16"/>
                        <w:szCs w:val="16"/>
                      </w:rPr>
                      <w:t>www.cchrc.org</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135890</wp:posOffset>
              </wp:positionV>
              <wp:extent cx="6552565" cy="635"/>
              <wp:effectExtent l="0" t="19050" r="635" b="3746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straightConnector1">
                        <a:avLst/>
                      </a:prstGeom>
                      <a:noFill/>
                      <a:ln w="38100">
                        <a:solidFill>
                          <a:srgbClr val="185F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9pt;margin-top:10.7pt;width:515.9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" strokecolor="#185f96" strokeweight="3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6419850</wp:posOffset>
              </wp:positionH>
              <wp:positionV relativeFrom="paragraph">
                <wp:posOffset>-20955</wp:posOffset>
              </wp:positionV>
              <wp:extent cx="273050" cy="260985"/>
              <wp:effectExtent l="0" t="0" r="0" b="57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132" w:rsidRDefault="009511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505.5pt;margin-top:-1.65pt;width:21.5pt;height:2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YfhQIAABU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" stroked="f">
              <v:textbox>
                <w:txbxContent>
                  <w:p w:rsidR="00951132" w:rsidRDefault="00951132"/>
                </w:txbxContent>
              </v:textbox>
            </v:shape>
          </w:pict>
        </mc:Fallback>
      </mc:AlternateContent>
    </w:r>
  </w:p>
  <w:p w:rsidR="00951132" w:rsidRDefault="00951132" w:rsidP="00667755">
    <w:pPr>
      <w:pStyle w:val="Footer"/>
      <w:jc w:val="center"/>
    </w:pPr>
    <w:r>
      <w:t xml:space="preserve">DMP </w:t>
    </w:r>
    <w:r w:rsidR="0081792C">
      <w:t>SEAR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FB0" w:rsidRDefault="005B0FB0" w:rsidP="00463197">
      <w:r>
        <w:separator/>
      </w:r>
    </w:p>
  </w:footnote>
  <w:footnote w:type="continuationSeparator" w:id="0">
    <w:p w:rsidR="005B0FB0" w:rsidRDefault="005B0FB0" w:rsidP="004631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132" w:rsidRDefault="00951132" w:rsidP="00463197">
    <w:pPr>
      <w:pStyle w:val="Header"/>
      <w:jc w:val="center"/>
    </w:pPr>
    <w:r>
      <w:rPr>
        <w:noProof/>
      </w:rPr>
      <w:drawing>
        <wp:inline distT="0" distB="0" distL="0" distR="0">
          <wp:extent cx="6417733" cy="551267"/>
          <wp:effectExtent l="19050" t="0" r="2117" b="0"/>
          <wp:docPr id="2" name="Picture 1" descr="Report_Header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Header_Word.jpg"/>
                  <pic:cNvPicPr/>
                </pic:nvPicPr>
                <pic:blipFill>
                  <a:blip r:embed="rId1"/>
                  <a:stretch>
                    <a:fillRect/>
                  </a:stretch>
                </pic:blipFill>
                <pic:spPr>
                  <a:xfrm>
                    <a:off x="0" y="0"/>
                    <a:ext cx="6417733" cy="551267"/>
                  </a:xfrm>
                  <a:prstGeom prst="rect">
                    <a:avLst/>
                  </a:prstGeom>
                </pic:spPr>
              </pic:pic>
            </a:graphicData>
          </a:graphic>
        </wp:inline>
      </w:drawing>
    </w:r>
  </w:p>
  <w:p w:rsidR="00951132" w:rsidRDefault="009511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02869"/>
    <w:multiLevelType w:val="hybridMultilevel"/>
    <w:tmpl w:val="D3EA6C62"/>
    <w:lvl w:ilvl="0" w:tplc="1FFEAC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E4E05FB"/>
    <w:multiLevelType w:val="hybridMultilevel"/>
    <w:tmpl w:val="5FDC10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3574E"/>
    <w:multiLevelType w:val="hybridMultilevel"/>
    <w:tmpl w:val="2AF214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BC846D2"/>
    <w:multiLevelType w:val="hybridMultilevel"/>
    <w:tmpl w:val="3C5615D4"/>
    <w:lvl w:ilvl="0" w:tplc="B9BCF92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8E41E30"/>
    <w:multiLevelType w:val="hybridMultilevel"/>
    <w:tmpl w:val="A100276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0B82B99"/>
    <w:multiLevelType w:val="hybridMultilevel"/>
    <w:tmpl w:val="A4B2DF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52D2B86"/>
    <w:multiLevelType w:val="hybridMultilevel"/>
    <w:tmpl w:val="C4687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47105">
      <o:colormru v:ext="edit" colors="#185f96,#b1d4e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197"/>
    <w:rsid w:val="00001CFB"/>
    <w:rsid w:val="00012143"/>
    <w:rsid w:val="00012FB2"/>
    <w:rsid w:val="00020586"/>
    <w:rsid w:val="00023945"/>
    <w:rsid w:val="00042E70"/>
    <w:rsid w:val="0005492E"/>
    <w:rsid w:val="000636C1"/>
    <w:rsid w:val="0006428B"/>
    <w:rsid w:val="00071F8D"/>
    <w:rsid w:val="000725A1"/>
    <w:rsid w:val="00075B6C"/>
    <w:rsid w:val="00080B15"/>
    <w:rsid w:val="000A0D2C"/>
    <w:rsid w:val="000B5046"/>
    <w:rsid w:val="000C0125"/>
    <w:rsid w:val="000D1D61"/>
    <w:rsid w:val="000E70A3"/>
    <w:rsid w:val="000E7F15"/>
    <w:rsid w:val="00101BAE"/>
    <w:rsid w:val="00103861"/>
    <w:rsid w:val="00121F12"/>
    <w:rsid w:val="001352AD"/>
    <w:rsid w:val="00135A7A"/>
    <w:rsid w:val="001453F6"/>
    <w:rsid w:val="00153647"/>
    <w:rsid w:val="00156C9F"/>
    <w:rsid w:val="001635CB"/>
    <w:rsid w:val="0016563A"/>
    <w:rsid w:val="00173DF9"/>
    <w:rsid w:val="00187477"/>
    <w:rsid w:val="001916DC"/>
    <w:rsid w:val="0019310F"/>
    <w:rsid w:val="001961B9"/>
    <w:rsid w:val="001C7210"/>
    <w:rsid w:val="001C7F9E"/>
    <w:rsid w:val="001D0CC4"/>
    <w:rsid w:val="00201A54"/>
    <w:rsid w:val="00204730"/>
    <w:rsid w:val="00211DB9"/>
    <w:rsid w:val="002173CC"/>
    <w:rsid w:val="002214A2"/>
    <w:rsid w:val="00247DBE"/>
    <w:rsid w:val="00251AF5"/>
    <w:rsid w:val="00253F76"/>
    <w:rsid w:val="002540F2"/>
    <w:rsid w:val="00271D14"/>
    <w:rsid w:val="00273FC6"/>
    <w:rsid w:val="00277406"/>
    <w:rsid w:val="00283611"/>
    <w:rsid w:val="0028497D"/>
    <w:rsid w:val="002876A4"/>
    <w:rsid w:val="00287FFA"/>
    <w:rsid w:val="0029618C"/>
    <w:rsid w:val="002A2813"/>
    <w:rsid w:val="002A3132"/>
    <w:rsid w:val="002B7ACA"/>
    <w:rsid w:val="002C4192"/>
    <w:rsid w:val="002C637A"/>
    <w:rsid w:val="002C71EE"/>
    <w:rsid w:val="002C7ECD"/>
    <w:rsid w:val="002D1ACE"/>
    <w:rsid w:val="002D4F0C"/>
    <w:rsid w:val="002E01F4"/>
    <w:rsid w:val="002F7F5A"/>
    <w:rsid w:val="00302C46"/>
    <w:rsid w:val="003172A1"/>
    <w:rsid w:val="0033015D"/>
    <w:rsid w:val="00332D82"/>
    <w:rsid w:val="00355A82"/>
    <w:rsid w:val="00361B54"/>
    <w:rsid w:val="00361ED2"/>
    <w:rsid w:val="003657E9"/>
    <w:rsid w:val="003806B9"/>
    <w:rsid w:val="00380C48"/>
    <w:rsid w:val="00384D4E"/>
    <w:rsid w:val="00387797"/>
    <w:rsid w:val="003A142E"/>
    <w:rsid w:val="003A7BE3"/>
    <w:rsid w:val="003B1E53"/>
    <w:rsid w:val="003B2FE8"/>
    <w:rsid w:val="003C36A1"/>
    <w:rsid w:val="003D246F"/>
    <w:rsid w:val="003D3B2D"/>
    <w:rsid w:val="003D5B51"/>
    <w:rsid w:val="003E44BF"/>
    <w:rsid w:val="003F3F5F"/>
    <w:rsid w:val="00406532"/>
    <w:rsid w:val="00431D24"/>
    <w:rsid w:val="00442FE6"/>
    <w:rsid w:val="004453AA"/>
    <w:rsid w:val="00463197"/>
    <w:rsid w:val="00467FA8"/>
    <w:rsid w:val="004818A0"/>
    <w:rsid w:val="00483B9D"/>
    <w:rsid w:val="00491BEA"/>
    <w:rsid w:val="00493BF5"/>
    <w:rsid w:val="004A117E"/>
    <w:rsid w:val="004A7EA3"/>
    <w:rsid w:val="004B2426"/>
    <w:rsid w:val="004B4645"/>
    <w:rsid w:val="004C2665"/>
    <w:rsid w:val="004D271D"/>
    <w:rsid w:val="004F0FD4"/>
    <w:rsid w:val="004F2DB0"/>
    <w:rsid w:val="004F3029"/>
    <w:rsid w:val="00516928"/>
    <w:rsid w:val="00540123"/>
    <w:rsid w:val="0054118C"/>
    <w:rsid w:val="00544E8E"/>
    <w:rsid w:val="0055290A"/>
    <w:rsid w:val="0056574A"/>
    <w:rsid w:val="00567D58"/>
    <w:rsid w:val="00582CF3"/>
    <w:rsid w:val="00582D6D"/>
    <w:rsid w:val="0058469A"/>
    <w:rsid w:val="005A5246"/>
    <w:rsid w:val="005A6A74"/>
    <w:rsid w:val="005B0FB0"/>
    <w:rsid w:val="005C4226"/>
    <w:rsid w:val="005C4748"/>
    <w:rsid w:val="005D388C"/>
    <w:rsid w:val="005D4EAB"/>
    <w:rsid w:val="005F2267"/>
    <w:rsid w:val="005F78F0"/>
    <w:rsid w:val="006021D0"/>
    <w:rsid w:val="0061183F"/>
    <w:rsid w:val="00611B93"/>
    <w:rsid w:val="006123C0"/>
    <w:rsid w:val="00620887"/>
    <w:rsid w:val="00625514"/>
    <w:rsid w:val="00625961"/>
    <w:rsid w:val="00636CDD"/>
    <w:rsid w:val="00640CED"/>
    <w:rsid w:val="00643A25"/>
    <w:rsid w:val="006569D6"/>
    <w:rsid w:val="00657C04"/>
    <w:rsid w:val="00662CE0"/>
    <w:rsid w:val="00662F9F"/>
    <w:rsid w:val="00666157"/>
    <w:rsid w:val="00667755"/>
    <w:rsid w:val="0067177E"/>
    <w:rsid w:val="00675FA1"/>
    <w:rsid w:val="006771F3"/>
    <w:rsid w:val="00677F7B"/>
    <w:rsid w:val="00680126"/>
    <w:rsid w:val="006961A2"/>
    <w:rsid w:val="006B07C2"/>
    <w:rsid w:val="006B2BA2"/>
    <w:rsid w:val="006C04E2"/>
    <w:rsid w:val="006C0DF0"/>
    <w:rsid w:val="006D0FC2"/>
    <w:rsid w:val="006F2E8E"/>
    <w:rsid w:val="00700865"/>
    <w:rsid w:val="00701A39"/>
    <w:rsid w:val="007060BD"/>
    <w:rsid w:val="0071090F"/>
    <w:rsid w:val="00721D1F"/>
    <w:rsid w:val="00762650"/>
    <w:rsid w:val="0076710A"/>
    <w:rsid w:val="007731E1"/>
    <w:rsid w:val="00773993"/>
    <w:rsid w:val="00774569"/>
    <w:rsid w:val="00784424"/>
    <w:rsid w:val="0078650C"/>
    <w:rsid w:val="007908E0"/>
    <w:rsid w:val="00796AA3"/>
    <w:rsid w:val="007A0C23"/>
    <w:rsid w:val="007B52C9"/>
    <w:rsid w:val="007B5E86"/>
    <w:rsid w:val="007C1FF7"/>
    <w:rsid w:val="007D0DAC"/>
    <w:rsid w:val="007D2CCD"/>
    <w:rsid w:val="007E0AA4"/>
    <w:rsid w:val="007E7D93"/>
    <w:rsid w:val="007F64BD"/>
    <w:rsid w:val="00804558"/>
    <w:rsid w:val="008171A9"/>
    <w:rsid w:val="0081792C"/>
    <w:rsid w:val="00821608"/>
    <w:rsid w:val="00826D3E"/>
    <w:rsid w:val="00832F71"/>
    <w:rsid w:val="008520EA"/>
    <w:rsid w:val="00873D56"/>
    <w:rsid w:val="0088100F"/>
    <w:rsid w:val="00883226"/>
    <w:rsid w:val="008843E3"/>
    <w:rsid w:val="008B526C"/>
    <w:rsid w:val="008D5B7B"/>
    <w:rsid w:val="008D60D8"/>
    <w:rsid w:val="008E0123"/>
    <w:rsid w:val="008E38A3"/>
    <w:rsid w:val="008E7CC6"/>
    <w:rsid w:val="008F0862"/>
    <w:rsid w:val="00905C2D"/>
    <w:rsid w:val="00906597"/>
    <w:rsid w:val="009146E9"/>
    <w:rsid w:val="00923A4D"/>
    <w:rsid w:val="00923ECF"/>
    <w:rsid w:val="00930C1D"/>
    <w:rsid w:val="00931BDF"/>
    <w:rsid w:val="00932242"/>
    <w:rsid w:val="0093250F"/>
    <w:rsid w:val="00933713"/>
    <w:rsid w:val="00934A88"/>
    <w:rsid w:val="00946FB6"/>
    <w:rsid w:val="009478F1"/>
    <w:rsid w:val="00950FF2"/>
    <w:rsid w:val="00951132"/>
    <w:rsid w:val="009539F7"/>
    <w:rsid w:val="00972C61"/>
    <w:rsid w:val="00985517"/>
    <w:rsid w:val="0098777A"/>
    <w:rsid w:val="00992E51"/>
    <w:rsid w:val="00995384"/>
    <w:rsid w:val="009A0C8E"/>
    <w:rsid w:val="009A2B78"/>
    <w:rsid w:val="009B1578"/>
    <w:rsid w:val="009B7DE1"/>
    <w:rsid w:val="009C07D9"/>
    <w:rsid w:val="009C64A9"/>
    <w:rsid w:val="009D33AA"/>
    <w:rsid w:val="009E6626"/>
    <w:rsid w:val="009F5D93"/>
    <w:rsid w:val="009F74B8"/>
    <w:rsid w:val="00A0699B"/>
    <w:rsid w:val="00A07D06"/>
    <w:rsid w:val="00A12395"/>
    <w:rsid w:val="00A225F8"/>
    <w:rsid w:val="00A23791"/>
    <w:rsid w:val="00A23B7D"/>
    <w:rsid w:val="00A415B8"/>
    <w:rsid w:val="00A6180B"/>
    <w:rsid w:val="00A66857"/>
    <w:rsid w:val="00A6754B"/>
    <w:rsid w:val="00A8222E"/>
    <w:rsid w:val="00A83E1C"/>
    <w:rsid w:val="00A9019C"/>
    <w:rsid w:val="00A908BC"/>
    <w:rsid w:val="00A95648"/>
    <w:rsid w:val="00AC0911"/>
    <w:rsid w:val="00AC092C"/>
    <w:rsid w:val="00AC3684"/>
    <w:rsid w:val="00AC50CE"/>
    <w:rsid w:val="00AD1970"/>
    <w:rsid w:val="00AE7BF2"/>
    <w:rsid w:val="00AF4C88"/>
    <w:rsid w:val="00B0096D"/>
    <w:rsid w:val="00B026E2"/>
    <w:rsid w:val="00B07527"/>
    <w:rsid w:val="00B077B6"/>
    <w:rsid w:val="00B104A0"/>
    <w:rsid w:val="00B227D4"/>
    <w:rsid w:val="00B22DFD"/>
    <w:rsid w:val="00B254CF"/>
    <w:rsid w:val="00B3093A"/>
    <w:rsid w:val="00B32DDB"/>
    <w:rsid w:val="00B34684"/>
    <w:rsid w:val="00B35459"/>
    <w:rsid w:val="00B365D5"/>
    <w:rsid w:val="00B47EA0"/>
    <w:rsid w:val="00B531A9"/>
    <w:rsid w:val="00B71997"/>
    <w:rsid w:val="00B71F80"/>
    <w:rsid w:val="00B8390F"/>
    <w:rsid w:val="00B9548C"/>
    <w:rsid w:val="00BB6636"/>
    <w:rsid w:val="00BD3128"/>
    <w:rsid w:val="00BD33A3"/>
    <w:rsid w:val="00C215D2"/>
    <w:rsid w:val="00C26A1B"/>
    <w:rsid w:val="00C2764F"/>
    <w:rsid w:val="00C5094D"/>
    <w:rsid w:val="00C52236"/>
    <w:rsid w:val="00C54023"/>
    <w:rsid w:val="00C5436F"/>
    <w:rsid w:val="00C83656"/>
    <w:rsid w:val="00C94C67"/>
    <w:rsid w:val="00C96A67"/>
    <w:rsid w:val="00CA6B46"/>
    <w:rsid w:val="00CA78B4"/>
    <w:rsid w:val="00CB2AF7"/>
    <w:rsid w:val="00CD5519"/>
    <w:rsid w:val="00CF10C9"/>
    <w:rsid w:val="00CF187A"/>
    <w:rsid w:val="00D21523"/>
    <w:rsid w:val="00D2413A"/>
    <w:rsid w:val="00D32E92"/>
    <w:rsid w:val="00D412D9"/>
    <w:rsid w:val="00D47FFB"/>
    <w:rsid w:val="00D53D16"/>
    <w:rsid w:val="00D74B6E"/>
    <w:rsid w:val="00D879F1"/>
    <w:rsid w:val="00D94763"/>
    <w:rsid w:val="00D94BF2"/>
    <w:rsid w:val="00DA1254"/>
    <w:rsid w:val="00DA401D"/>
    <w:rsid w:val="00DA7D8E"/>
    <w:rsid w:val="00DB00A6"/>
    <w:rsid w:val="00DC0CE5"/>
    <w:rsid w:val="00DC361C"/>
    <w:rsid w:val="00DC73BB"/>
    <w:rsid w:val="00DC7F92"/>
    <w:rsid w:val="00DE0BE2"/>
    <w:rsid w:val="00DE6510"/>
    <w:rsid w:val="00E07608"/>
    <w:rsid w:val="00E1674A"/>
    <w:rsid w:val="00E17DBF"/>
    <w:rsid w:val="00E2464F"/>
    <w:rsid w:val="00E318E3"/>
    <w:rsid w:val="00E35189"/>
    <w:rsid w:val="00E35500"/>
    <w:rsid w:val="00E40AC6"/>
    <w:rsid w:val="00E42FCF"/>
    <w:rsid w:val="00E5205F"/>
    <w:rsid w:val="00E5511C"/>
    <w:rsid w:val="00E56CC7"/>
    <w:rsid w:val="00E61508"/>
    <w:rsid w:val="00E62712"/>
    <w:rsid w:val="00E6692B"/>
    <w:rsid w:val="00E72ED1"/>
    <w:rsid w:val="00E83626"/>
    <w:rsid w:val="00EA02D5"/>
    <w:rsid w:val="00EB01BB"/>
    <w:rsid w:val="00EB7F46"/>
    <w:rsid w:val="00EC1D8D"/>
    <w:rsid w:val="00EC328C"/>
    <w:rsid w:val="00ED3891"/>
    <w:rsid w:val="00ED48D0"/>
    <w:rsid w:val="00ED5E47"/>
    <w:rsid w:val="00EF09A5"/>
    <w:rsid w:val="00EF7B44"/>
    <w:rsid w:val="00F01F65"/>
    <w:rsid w:val="00F123C2"/>
    <w:rsid w:val="00F1442E"/>
    <w:rsid w:val="00F23840"/>
    <w:rsid w:val="00F43535"/>
    <w:rsid w:val="00F44611"/>
    <w:rsid w:val="00F45A6D"/>
    <w:rsid w:val="00F474BB"/>
    <w:rsid w:val="00F56704"/>
    <w:rsid w:val="00F56CF8"/>
    <w:rsid w:val="00F7422A"/>
    <w:rsid w:val="00F83B66"/>
    <w:rsid w:val="00F96806"/>
    <w:rsid w:val="00FA0E28"/>
    <w:rsid w:val="00FA626C"/>
    <w:rsid w:val="00FB6999"/>
    <w:rsid w:val="00FC0F33"/>
    <w:rsid w:val="00FC7DFF"/>
    <w:rsid w:val="00FE0E35"/>
    <w:rsid w:val="00FE2ADE"/>
    <w:rsid w:val="00FE2B11"/>
    <w:rsid w:val="00FE4D47"/>
    <w:rsid w:val="00FF0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colormru v:ext="edit" colors="#185f96,#b1d4e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DAC"/>
    <w:pPr>
      <w:spacing w:after="0" w:line="240" w:lineRule="auto"/>
    </w:pPr>
    <w:rPr>
      <w:rFonts w:ascii="Arial" w:eastAsia="Calibri" w:hAnsi="Arial" w:cs="Times New Roman"/>
    </w:rPr>
  </w:style>
  <w:style w:type="paragraph" w:styleId="Heading1">
    <w:name w:val="heading 1"/>
    <w:basedOn w:val="Normal"/>
    <w:next w:val="Normal"/>
    <w:link w:val="Heading1Char"/>
    <w:uiPriority w:val="9"/>
    <w:qFormat/>
    <w:rsid w:val="007D0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225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25F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94763"/>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unhideWhenUsed/>
    <w:qFormat/>
    <w:rsid w:val="002C419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463197"/>
  </w:style>
  <w:style w:type="paragraph" w:styleId="Footer">
    <w:name w:val="footer"/>
    <w:basedOn w:val="Normal"/>
    <w:link w:val="Foot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463197"/>
  </w:style>
  <w:style w:type="paragraph" w:styleId="BalloonText">
    <w:name w:val="Balloon Text"/>
    <w:basedOn w:val="Normal"/>
    <w:link w:val="BalloonTextChar"/>
    <w:uiPriority w:val="99"/>
    <w:semiHidden/>
    <w:unhideWhenUsed/>
    <w:rsid w:val="0046319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63197"/>
    <w:rPr>
      <w:rFonts w:ascii="Tahoma" w:hAnsi="Tahoma" w:cs="Tahoma"/>
      <w:sz w:val="16"/>
      <w:szCs w:val="16"/>
    </w:rPr>
  </w:style>
  <w:style w:type="paragraph" w:styleId="ListParagraph">
    <w:name w:val="List Paragraph"/>
    <w:basedOn w:val="Normal"/>
    <w:uiPriority w:val="34"/>
    <w:qFormat/>
    <w:rsid w:val="00DA1254"/>
    <w:pPr>
      <w:spacing w:after="200" w:line="276" w:lineRule="auto"/>
      <w:ind w:left="720"/>
      <w:contextualSpacing/>
    </w:pPr>
    <w:rPr>
      <w:rFonts w:asciiTheme="minorHAnsi" w:eastAsiaTheme="minorHAnsi" w:hAnsiTheme="minorHAnsi" w:cstheme="minorBidi"/>
    </w:rPr>
  </w:style>
  <w:style w:type="table" w:styleId="TableGrid">
    <w:name w:val="Table Grid"/>
    <w:basedOn w:val="TableNormal"/>
    <w:rsid w:val="00DA12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DA1254"/>
    <w:rPr>
      <w:sz w:val="16"/>
      <w:szCs w:val="16"/>
    </w:rPr>
  </w:style>
  <w:style w:type="paragraph" w:styleId="CommentText">
    <w:name w:val="annotation text"/>
    <w:basedOn w:val="Normal"/>
    <w:link w:val="CommentTextChar"/>
    <w:uiPriority w:val="99"/>
    <w:semiHidden/>
    <w:unhideWhenUsed/>
    <w:rsid w:val="00DA1254"/>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A1254"/>
    <w:rPr>
      <w:sz w:val="20"/>
      <w:szCs w:val="20"/>
    </w:rPr>
  </w:style>
  <w:style w:type="character" w:styleId="Hyperlink">
    <w:name w:val="Hyperlink"/>
    <w:uiPriority w:val="99"/>
    <w:unhideWhenUsed/>
    <w:rsid w:val="007D0DAC"/>
    <w:rPr>
      <w:color w:val="0000FF"/>
      <w:u w:val="single"/>
    </w:rPr>
  </w:style>
  <w:style w:type="paragraph" w:styleId="NormalWeb">
    <w:name w:val="Normal (Web)"/>
    <w:basedOn w:val="Normal"/>
    <w:uiPriority w:val="99"/>
    <w:rsid w:val="007D0DAC"/>
    <w:pPr>
      <w:spacing w:before="100" w:beforeAutospacing="1" w:after="100" w:afterAutospacing="1"/>
    </w:pPr>
    <w:rPr>
      <w:rFonts w:ascii="Times New Roman" w:eastAsia="Arial Unicode MS" w:hAnsi="Times New Roman"/>
      <w:sz w:val="24"/>
      <w:szCs w:val="24"/>
    </w:rPr>
  </w:style>
  <w:style w:type="character" w:styleId="Strong">
    <w:name w:val="Strong"/>
    <w:basedOn w:val="DefaultParagraphFont"/>
    <w:qFormat/>
    <w:rsid w:val="007D0DAC"/>
    <w:rPr>
      <w:b/>
      <w:bCs/>
    </w:rPr>
  </w:style>
  <w:style w:type="character" w:customStyle="1" w:styleId="Heading1Char">
    <w:name w:val="Heading 1 Char"/>
    <w:basedOn w:val="DefaultParagraphFont"/>
    <w:link w:val="Heading1"/>
    <w:uiPriority w:val="9"/>
    <w:rsid w:val="007D0D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A225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225F8"/>
    <w:rPr>
      <w:rFonts w:asciiTheme="majorHAnsi" w:eastAsiaTheme="majorEastAsia" w:hAnsiTheme="majorHAnsi" w:cstheme="majorBidi"/>
      <w:b/>
      <w:bCs/>
      <w:color w:val="4F81BD" w:themeColor="accent1"/>
    </w:rPr>
  </w:style>
  <w:style w:type="paragraph" w:styleId="CommentSubject">
    <w:name w:val="annotation subject"/>
    <w:basedOn w:val="CommentText"/>
    <w:next w:val="CommentText"/>
    <w:link w:val="CommentSubjectChar"/>
    <w:uiPriority w:val="99"/>
    <w:semiHidden/>
    <w:unhideWhenUsed/>
    <w:rsid w:val="00AC092C"/>
    <w:pPr>
      <w:spacing w:after="0"/>
    </w:pPr>
    <w:rPr>
      <w:rFonts w:ascii="Arial" w:eastAsia="Calibri" w:hAnsi="Arial" w:cs="Times New Roman"/>
      <w:b/>
      <w:bCs/>
    </w:rPr>
  </w:style>
  <w:style w:type="character" w:customStyle="1" w:styleId="CommentSubjectChar">
    <w:name w:val="Comment Subject Char"/>
    <w:basedOn w:val="CommentTextChar"/>
    <w:link w:val="CommentSubject"/>
    <w:uiPriority w:val="99"/>
    <w:semiHidden/>
    <w:rsid w:val="00AC092C"/>
    <w:rPr>
      <w:rFonts w:ascii="Arial" w:eastAsia="Calibri" w:hAnsi="Arial" w:cs="Times New Roman"/>
      <w:b/>
      <w:bCs/>
      <w:sz w:val="20"/>
      <w:szCs w:val="20"/>
    </w:rPr>
  </w:style>
  <w:style w:type="character" w:styleId="FollowedHyperlink">
    <w:name w:val="FollowedHyperlink"/>
    <w:basedOn w:val="DefaultParagraphFont"/>
    <w:uiPriority w:val="99"/>
    <w:semiHidden/>
    <w:unhideWhenUsed/>
    <w:rsid w:val="0071090F"/>
    <w:rPr>
      <w:color w:val="800080" w:themeColor="followedHyperlink"/>
      <w:u w:val="single"/>
    </w:rPr>
  </w:style>
  <w:style w:type="paragraph" w:styleId="Title">
    <w:name w:val="Title"/>
    <w:basedOn w:val="Normal"/>
    <w:next w:val="Normal"/>
    <w:link w:val="TitleChar"/>
    <w:qFormat/>
    <w:rsid w:val="00D947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94763"/>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rsid w:val="00D94763"/>
    <w:rPr>
      <w:rFonts w:asciiTheme="majorHAnsi" w:eastAsiaTheme="majorEastAsia" w:hAnsiTheme="majorHAnsi" w:cstheme="majorBidi"/>
      <w:b/>
      <w:bCs/>
      <w:i/>
      <w:iCs/>
      <w:color w:val="4F81BD" w:themeColor="accent1"/>
      <w:sz w:val="24"/>
      <w:szCs w:val="24"/>
    </w:rPr>
  </w:style>
  <w:style w:type="character" w:styleId="Emphasis">
    <w:name w:val="Emphasis"/>
    <w:basedOn w:val="DefaultParagraphFont"/>
    <w:qFormat/>
    <w:rsid w:val="00D94763"/>
    <w:rPr>
      <w:i/>
      <w:iCs/>
    </w:rPr>
  </w:style>
  <w:style w:type="paragraph" w:styleId="Subtitle">
    <w:name w:val="Subtitle"/>
    <w:basedOn w:val="Normal"/>
    <w:next w:val="Normal"/>
    <w:link w:val="SubtitleChar"/>
    <w:qFormat/>
    <w:rsid w:val="00D947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D94763"/>
    <w:rPr>
      <w:rFonts w:asciiTheme="majorHAnsi" w:eastAsiaTheme="majorEastAsia" w:hAnsiTheme="majorHAnsi" w:cstheme="majorBidi"/>
      <w:i/>
      <w:iCs/>
      <w:color w:val="4F81BD" w:themeColor="accent1"/>
      <w:spacing w:val="15"/>
      <w:sz w:val="24"/>
      <w:szCs w:val="24"/>
    </w:rPr>
  </w:style>
  <w:style w:type="character" w:customStyle="1" w:styleId="Heading5Char">
    <w:name w:val="Heading 5 Char"/>
    <w:basedOn w:val="DefaultParagraphFont"/>
    <w:link w:val="Heading5"/>
    <w:uiPriority w:val="9"/>
    <w:rsid w:val="002C4192"/>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2F7F5A"/>
    <w:pPr>
      <w:spacing w:line="276" w:lineRule="auto"/>
      <w:outlineLvl w:val="9"/>
    </w:pPr>
    <w:rPr>
      <w:lang w:eastAsia="ja-JP"/>
    </w:rPr>
  </w:style>
  <w:style w:type="paragraph" w:styleId="TOC2">
    <w:name w:val="toc 2"/>
    <w:basedOn w:val="Normal"/>
    <w:next w:val="Normal"/>
    <w:autoRedefine/>
    <w:uiPriority w:val="39"/>
    <w:unhideWhenUsed/>
    <w:qFormat/>
    <w:rsid w:val="002F7F5A"/>
    <w:pPr>
      <w:spacing w:after="100"/>
      <w:ind w:left="220"/>
    </w:pPr>
  </w:style>
  <w:style w:type="paragraph" w:styleId="TOC3">
    <w:name w:val="toc 3"/>
    <w:basedOn w:val="Normal"/>
    <w:next w:val="Normal"/>
    <w:autoRedefine/>
    <w:uiPriority w:val="39"/>
    <w:unhideWhenUsed/>
    <w:qFormat/>
    <w:rsid w:val="002F7F5A"/>
    <w:pPr>
      <w:spacing w:after="100"/>
      <w:ind w:left="440"/>
    </w:pPr>
  </w:style>
  <w:style w:type="paragraph" w:styleId="TOC1">
    <w:name w:val="toc 1"/>
    <w:basedOn w:val="Normal"/>
    <w:next w:val="Normal"/>
    <w:autoRedefine/>
    <w:uiPriority w:val="39"/>
    <w:unhideWhenUsed/>
    <w:qFormat/>
    <w:rsid w:val="002F7F5A"/>
    <w:pPr>
      <w:spacing w:after="100"/>
    </w:pPr>
  </w:style>
  <w:style w:type="paragraph" w:customStyle="1" w:styleId="Default">
    <w:name w:val="Default"/>
    <w:rsid w:val="003D3B2D"/>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3D3B2D"/>
    <w:rPr>
      <w:color w:val="808080"/>
    </w:rPr>
  </w:style>
  <w:style w:type="paragraph" w:styleId="Caption">
    <w:name w:val="caption"/>
    <w:basedOn w:val="Normal"/>
    <w:next w:val="Normal"/>
    <w:uiPriority w:val="35"/>
    <w:unhideWhenUsed/>
    <w:qFormat/>
    <w:rsid w:val="006771F3"/>
    <w:pPr>
      <w:spacing w:after="200"/>
    </w:pPr>
    <w:rPr>
      <w:b/>
      <w:bCs/>
      <w:color w:val="4F81BD" w:themeColor="accent1"/>
      <w:sz w:val="18"/>
      <w:szCs w:val="18"/>
    </w:rPr>
  </w:style>
  <w:style w:type="table" w:styleId="LightShading-Accent4">
    <w:name w:val="Light Shading Accent 4"/>
    <w:basedOn w:val="TableNormal"/>
    <w:uiPriority w:val="60"/>
    <w:rsid w:val="00273FC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273FC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273FC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3A142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DAC"/>
    <w:pPr>
      <w:spacing w:after="0" w:line="240" w:lineRule="auto"/>
    </w:pPr>
    <w:rPr>
      <w:rFonts w:ascii="Arial" w:eastAsia="Calibri" w:hAnsi="Arial" w:cs="Times New Roman"/>
    </w:rPr>
  </w:style>
  <w:style w:type="paragraph" w:styleId="Heading1">
    <w:name w:val="heading 1"/>
    <w:basedOn w:val="Normal"/>
    <w:next w:val="Normal"/>
    <w:link w:val="Heading1Char"/>
    <w:uiPriority w:val="9"/>
    <w:qFormat/>
    <w:rsid w:val="007D0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225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25F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94763"/>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unhideWhenUsed/>
    <w:qFormat/>
    <w:rsid w:val="002C419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463197"/>
  </w:style>
  <w:style w:type="paragraph" w:styleId="Footer">
    <w:name w:val="footer"/>
    <w:basedOn w:val="Normal"/>
    <w:link w:val="Foot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463197"/>
  </w:style>
  <w:style w:type="paragraph" w:styleId="BalloonText">
    <w:name w:val="Balloon Text"/>
    <w:basedOn w:val="Normal"/>
    <w:link w:val="BalloonTextChar"/>
    <w:uiPriority w:val="99"/>
    <w:semiHidden/>
    <w:unhideWhenUsed/>
    <w:rsid w:val="0046319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63197"/>
    <w:rPr>
      <w:rFonts w:ascii="Tahoma" w:hAnsi="Tahoma" w:cs="Tahoma"/>
      <w:sz w:val="16"/>
      <w:szCs w:val="16"/>
    </w:rPr>
  </w:style>
  <w:style w:type="paragraph" w:styleId="ListParagraph">
    <w:name w:val="List Paragraph"/>
    <w:basedOn w:val="Normal"/>
    <w:uiPriority w:val="34"/>
    <w:qFormat/>
    <w:rsid w:val="00DA1254"/>
    <w:pPr>
      <w:spacing w:after="200" w:line="276" w:lineRule="auto"/>
      <w:ind w:left="720"/>
      <w:contextualSpacing/>
    </w:pPr>
    <w:rPr>
      <w:rFonts w:asciiTheme="minorHAnsi" w:eastAsiaTheme="minorHAnsi" w:hAnsiTheme="minorHAnsi" w:cstheme="minorBidi"/>
    </w:rPr>
  </w:style>
  <w:style w:type="table" w:styleId="TableGrid">
    <w:name w:val="Table Grid"/>
    <w:basedOn w:val="TableNormal"/>
    <w:rsid w:val="00DA12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DA1254"/>
    <w:rPr>
      <w:sz w:val="16"/>
      <w:szCs w:val="16"/>
    </w:rPr>
  </w:style>
  <w:style w:type="paragraph" w:styleId="CommentText">
    <w:name w:val="annotation text"/>
    <w:basedOn w:val="Normal"/>
    <w:link w:val="CommentTextChar"/>
    <w:uiPriority w:val="99"/>
    <w:semiHidden/>
    <w:unhideWhenUsed/>
    <w:rsid w:val="00DA1254"/>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A1254"/>
    <w:rPr>
      <w:sz w:val="20"/>
      <w:szCs w:val="20"/>
    </w:rPr>
  </w:style>
  <w:style w:type="character" w:styleId="Hyperlink">
    <w:name w:val="Hyperlink"/>
    <w:uiPriority w:val="99"/>
    <w:unhideWhenUsed/>
    <w:rsid w:val="007D0DAC"/>
    <w:rPr>
      <w:color w:val="0000FF"/>
      <w:u w:val="single"/>
    </w:rPr>
  </w:style>
  <w:style w:type="paragraph" w:styleId="NormalWeb">
    <w:name w:val="Normal (Web)"/>
    <w:basedOn w:val="Normal"/>
    <w:uiPriority w:val="99"/>
    <w:rsid w:val="007D0DAC"/>
    <w:pPr>
      <w:spacing w:before="100" w:beforeAutospacing="1" w:after="100" w:afterAutospacing="1"/>
    </w:pPr>
    <w:rPr>
      <w:rFonts w:ascii="Times New Roman" w:eastAsia="Arial Unicode MS" w:hAnsi="Times New Roman"/>
      <w:sz w:val="24"/>
      <w:szCs w:val="24"/>
    </w:rPr>
  </w:style>
  <w:style w:type="character" w:styleId="Strong">
    <w:name w:val="Strong"/>
    <w:basedOn w:val="DefaultParagraphFont"/>
    <w:qFormat/>
    <w:rsid w:val="007D0DAC"/>
    <w:rPr>
      <w:b/>
      <w:bCs/>
    </w:rPr>
  </w:style>
  <w:style w:type="character" w:customStyle="1" w:styleId="Heading1Char">
    <w:name w:val="Heading 1 Char"/>
    <w:basedOn w:val="DefaultParagraphFont"/>
    <w:link w:val="Heading1"/>
    <w:uiPriority w:val="9"/>
    <w:rsid w:val="007D0D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A225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225F8"/>
    <w:rPr>
      <w:rFonts w:asciiTheme="majorHAnsi" w:eastAsiaTheme="majorEastAsia" w:hAnsiTheme="majorHAnsi" w:cstheme="majorBidi"/>
      <w:b/>
      <w:bCs/>
      <w:color w:val="4F81BD" w:themeColor="accent1"/>
    </w:rPr>
  </w:style>
  <w:style w:type="paragraph" w:styleId="CommentSubject">
    <w:name w:val="annotation subject"/>
    <w:basedOn w:val="CommentText"/>
    <w:next w:val="CommentText"/>
    <w:link w:val="CommentSubjectChar"/>
    <w:uiPriority w:val="99"/>
    <w:semiHidden/>
    <w:unhideWhenUsed/>
    <w:rsid w:val="00AC092C"/>
    <w:pPr>
      <w:spacing w:after="0"/>
    </w:pPr>
    <w:rPr>
      <w:rFonts w:ascii="Arial" w:eastAsia="Calibri" w:hAnsi="Arial" w:cs="Times New Roman"/>
      <w:b/>
      <w:bCs/>
    </w:rPr>
  </w:style>
  <w:style w:type="character" w:customStyle="1" w:styleId="CommentSubjectChar">
    <w:name w:val="Comment Subject Char"/>
    <w:basedOn w:val="CommentTextChar"/>
    <w:link w:val="CommentSubject"/>
    <w:uiPriority w:val="99"/>
    <w:semiHidden/>
    <w:rsid w:val="00AC092C"/>
    <w:rPr>
      <w:rFonts w:ascii="Arial" w:eastAsia="Calibri" w:hAnsi="Arial" w:cs="Times New Roman"/>
      <w:b/>
      <w:bCs/>
      <w:sz w:val="20"/>
      <w:szCs w:val="20"/>
    </w:rPr>
  </w:style>
  <w:style w:type="character" w:styleId="FollowedHyperlink">
    <w:name w:val="FollowedHyperlink"/>
    <w:basedOn w:val="DefaultParagraphFont"/>
    <w:uiPriority w:val="99"/>
    <w:semiHidden/>
    <w:unhideWhenUsed/>
    <w:rsid w:val="0071090F"/>
    <w:rPr>
      <w:color w:val="800080" w:themeColor="followedHyperlink"/>
      <w:u w:val="single"/>
    </w:rPr>
  </w:style>
  <w:style w:type="paragraph" w:styleId="Title">
    <w:name w:val="Title"/>
    <w:basedOn w:val="Normal"/>
    <w:next w:val="Normal"/>
    <w:link w:val="TitleChar"/>
    <w:qFormat/>
    <w:rsid w:val="00D947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94763"/>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rsid w:val="00D94763"/>
    <w:rPr>
      <w:rFonts w:asciiTheme="majorHAnsi" w:eastAsiaTheme="majorEastAsia" w:hAnsiTheme="majorHAnsi" w:cstheme="majorBidi"/>
      <w:b/>
      <w:bCs/>
      <w:i/>
      <w:iCs/>
      <w:color w:val="4F81BD" w:themeColor="accent1"/>
      <w:sz w:val="24"/>
      <w:szCs w:val="24"/>
    </w:rPr>
  </w:style>
  <w:style w:type="character" w:styleId="Emphasis">
    <w:name w:val="Emphasis"/>
    <w:basedOn w:val="DefaultParagraphFont"/>
    <w:qFormat/>
    <w:rsid w:val="00D94763"/>
    <w:rPr>
      <w:i/>
      <w:iCs/>
    </w:rPr>
  </w:style>
  <w:style w:type="paragraph" w:styleId="Subtitle">
    <w:name w:val="Subtitle"/>
    <w:basedOn w:val="Normal"/>
    <w:next w:val="Normal"/>
    <w:link w:val="SubtitleChar"/>
    <w:qFormat/>
    <w:rsid w:val="00D947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D94763"/>
    <w:rPr>
      <w:rFonts w:asciiTheme="majorHAnsi" w:eastAsiaTheme="majorEastAsia" w:hAnsiTheme="majorHAnsi" w:cstheme="majorBidi"/>
      <w:i/>
      <w:iCs/>
      <w:color w:val="4F81BD" w:themeColor="accent1"/>
      <w:spacing w:val="15"/>
      <w:sz w:val="24"/>
      <w:szCs w:val="24"/>
    </w:rPr>
  </w:style>
  <w:style w:type="character" w:customStyle="1" w:styleId="Heading5Char">
    <w:name w:val="Heading 5 Char"/>
    <w:basedOn w:val="DefaultParagraphFont"/>
    <w:link w:val="Heading5"/>
    <w:uiPriority w:val="9"/>
    <w:rsid w:val="002C4192"/>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2F7F5A"/>
    <w:pPr>
      <w:spacing w:line="276" w:lineRule="auto"/>
      <w:outlineLvl w:val="9"/>
    </w:pPr>
    <w:rPr>
      <w:lang w:eastAsia="ja-JP"/>
    </w:rPr>
  </w:style>
  <w:style w:type="paragraph" w:styleId="TOC2">
    <w:name w:val="toc 2"/>
    <w:basedOn w:val="Normal"/>
    <w:next w:val="Normal"/>
    <w:autoRedefine/>
    <w:uiPriority w:val="39"/>
    <w:unhideWhenUsed/>
    <w:qFormat/>
    <w:rsid w:val="002F7F5A"/>
    <w:pPr>
      <w:spacing w:after="100"/>
      <w:ind w:left="220"/>
    </w:pPr>
  </w:style>
  <w:style w:type="paragraph" w:styleId="TOC3">
    <w:name w:val="toc 3"/>
    <w:basedOn w:val="Normal"/>
    <w:next w:val="Normal"/>
    <w:autoRedefine/>
    <w:uiPriority w:val="39"/>
    <w:unhideWhenUsed/>
    <w:qFormat/>
    <w:rsid w:val="002F7F5A"/>
    <w:pPr>
      <w:spacing w:after="100"/>
      <w:ind w:left="440"/>
    </w:pPr>
  </w:style>
  <w:style w:type="paragraph" w:styleId="TOC1">
    <w:name w:val="toc 1"/>
    <w:basedOn w:val="Normal"/>
    <w:next w:val="Normal"/>
    <w:autoRedefine/>
    <w:uiPriority w:val="39"/>
    <w:unhideWhenUsed/>
    <w:qFormat/>
    <w:rsid w:val="002F7F5A"/>
    <w:pPr>
      <w:spacing w:after="100"/>
    </w:pPr>
  </w:style>
  <w:style w:type="paragraph" w:customStyle="1" w:styleId="Default">
    <w:name w:val="Default"/>
    <w:rsid w:val="003D3B2D"/>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3D3B2D"/>
    <w:rPr>
      <w:color w:val="808080"/>
    </w:rPr>
  </w:style>
  <w:style w:type="paragraph" w:styleId="Caption">
    <w:name w:val="caption"/>
    <w:basedOn w:val="Normal"/>
    <w:next w:val="Normal"/>
    <w:uiPriority w:val="35"/>
    <w:unhideWhenUsed/>
    <w:qFormat/>
    <w:rsid w:val="006771F3"/>
    <w:pPr>
      <w:spacing w:after="200"/>
    </w:pPr>
    <w:rPr>
      <w:b/>
      <w:bCs/>
      <w:color w:val="4F81BD" w:themeColor="accent1"/>
      <w:sz w:val="18"/>
      <w:szCs w:val="18"/>
    </w:rPr>
  </w:style>
  <w:style w:type="table" w:styleId="LightShading-Accent4">
    <w:name w:val="Light Shading Accent 4"/>
    <w:basedOn w:val="TableNormal"/>
    <w:uiPriority w:val="60"/>
    <w:rsid w:val="00273FC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273FC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273FC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3A142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899836">
      <w:bodyDiv w:val="1"/>
      <w:marLeft w:val="0"/>
      <w:marRight w:val="0"/>
      <w:marTop w:val="0"/>
      <w:marBottom w:val="0"/>
      <w:divBdr>
        <w:top w:val="none" w:sz="0" w:space="0" w:color="auto"/>
        <w:left w:val="none" w:sz="0" w:space="0" w:color="auto"/>
        <w:bottom w:val="none" w:sz="0" w:space="0" w:color="auto"/>
        <w:right w:val="none" w:sz="0" w:space="0" w:color="auto"/>
      </w:divBdr>
    </w:div>
    <w:div w:id="225724988">
      <w:bodyDiv w:val="1"/>
      <w:marLeft w:val="0"/>
      <w:marRight w:val="0"/>
      <w:marTop w:val="0"/>
      <w:marBottom w:val="0"/>
      <w:divBdr>
        <w:top w:val="none" w:sz="0" w:space="0" w:color="auto"/>
        <w:left w:val="none" w:sz="0" w:space="0" w:color="auto"/>
        <w:bottom w:val="none" w:sz="0" w:space="0" w:color="auto"/>
        <w:right w:val="none" w:sz="0" w:space="0" w:color="auto"/>
      </w:divBdr>
    </w:div>
    <w:div w:id="258491022">
      <w:bodyDiv w:val="1"/>
      <w:marLeft w:val="0"/>
      <w:marRight w:val="0"/>
      <w:marTop w:val="0"/>
      <w:marBottom w:val="0"/>
      <w:divBdr>
        <w:top w:val="none" w:sz="0" w:space="0" w:color="auto"/>
        <w:left w:val="none" w:sz="0" w:space="0" w:color="auto"/>
        <w:bottom w:val="none" w:sz="0" w:space="0" w:color="auto"/>
        <w:right w:val="none" w:sz="0" w:space="0" w:color="auto"/>
      </w:divBdr>
    </w:div>
    <w:div w:id="339161688">
      <w:bodyDiv w:val="1"/>
      <w:marLeft w:val="0"/>
      <w:marRight w:val="0"/>
      <w:marTop w:val="0"/>
      <w:marBottom w:val="0"/>
      <w:divBdr>
        <w:top w:val="none" w:sz="0" w:space="0" w:color="auto"/>
        <w:left w:val="none" w:sz="0" w:space="0" w:color="auto"/>
        <w:bottom w:val="none" w:sz="0" w:space="0" w:color="auto"/>
        <w:right w:val="none" w:sz="0" w:space="0" w:color="auto"/>
      </w:divBdr>
    </w:div>
    <w:div w:id="364595845">
      <w:bodyDiv w:val="1"/>
      <w:marLeft w:val="0"/>
      <w:marRight w:val="0"/>
      <w:marTop w:val="0"/>
      <w:marBottom w:val="0"/>
      <w:divBdr>
        <w:top w:val="none" w:sz="0" w:space="0" w:color="auto"/>
        <w:left w:val="none" w:sz="0" w:space="0" w:color="auto"/>
        <w:bottom w:val="none" w:sz="0" w:space="0" w:color="auto"/>
        <w:right w:val="none" w:sz="0" w:space="0" w:color="auto"/>
      </w:divBdr>
    </w:div>
    <w:div w:id="380331527">
      <w:bodyDiv w:val="1"/>
      <w:marLeft w:val="0"/>
      <w:marRight w:val="0"/>
      <w:marTop w:val="0"/>
      <w:marBottom w:val="0"/>
      <w:divBdr>
        <w:top w:val="none" w:sz="0" w:space="0" w:color="auto"/>
        <w:left w:val="none" w:sz="0" w:space="0" w:color="auto"/>
        <w:bottom w:val="none" w:sz="0" w:space="0" w:color="auto"/>
        <w:right w:val="none" w:sz="0" w:space="0" w:color="auto"/>
      </w:divBdr>
    </w:div>
    <w:div w:id="443116918">
      <w:bodyDiv w:val="1"/>
      <w:marLeft w:val="0"/>
      <w:marRight w:val="0"/>
      <w:marTop w:val="0"/>
      <w:marBottom w:val="0"/>
      <w:divBdr>
        <w:top w:val="none" w:sz="0" w:space="0" w:color="auto"/>
        <w:left w:val="none" w:sz="0" w:space="0" w:color="auto"/>
        <w:bottom w:val="none" w:sz="0" w:space="0" w:color="auto"/>
        <w:right w:val="none" w:sz="0" w:space="0" w:color="auto"/>
      </w:divBdr>
    </w:div>
    <w:div w:id="704866262">
      <w:bodyDiv w:val="1"/>
      <w:marLeft w:val="0"/>
      <w:marRight w:val="0"/>
      <w:marTop w:val="0"/>
      <w:marBottom w:val="0"/>
      <w:divBdr>
        <w:top w:val="none" w:sz="0" w:space="0" w:color="auto"/>
        <w:left w:val="none" w:sz="0" w:space="0" w:color="auto"/>
        <w:bottom w:val="none" w:sz="0" w:space="0" w:color="auto"/>
        <w:right w:val="none" w:sz="0" w:space="0" w:color="auto"/>
      </w:divBdr>
      <w:divsChild>
        <w:div w:id="906456439">
          <w:marLeft w:val="0"/>
          <w:marRight w:val="0"/>
          <w:marTop w:val="0"/>
          <w:marBottom w:val="0"/>
          <w:divBdr>
            <w:top w:val="none" w:sz="0" w:space="0" w:color="auto"/>
            <w:left w:val="none" w:sz="0" w:space="0" w:color="auto"/>
            <w:bottom w:val="none" w:sz="0" w:space="0" w:color="auto"/>
            <w:right w:val="none" w:sz="0" w:space="0" w:color="auto"/>
          </w:divBdr>
          <w:divsChild>
            <w:div w:id="338966323">
              <w:marLeft w:val="0"/>
              <w:marRight w:val="0"/>
              <w:marTop w:val="0"/>
              <w:marBottom w:val="0"/>
              <w:divBdr>
                <w:top w:val="none" w:sz="0" w:space="0" w:color="auto"/>
                <w:left w:val="none" w:sz="0" w:space="0" w:color="auto"/>
                <w:bottom w:val="none" w:sz="0" w:space="0" w:color="auto"/>
                <w:right w:val="none" w:sz="0" w:space="0" w:color="auto"/>
              </w:divBdr>
              <w:divsChild>
                <w:div w:id="497817782">
                  <w:marLeft w:val="0"/>
                  <w:marRight w:val="0"/>
                  <w:marTop w:val="0"/>
                  <w:marBottom w:val="0"/>
                  <w:divBdr>
                    <w:top w:val="none" w:sz="0" w:space="0" w:color="auto"/>
                    <w:left w:val="none" w:sz="0" w:space="0" w:color="auto"/>
                    <w:bottom w:val="none" w:sz="0" w:space="0" w:color="auto"/>
                    <w:right w:val="none" w:sz="0" w:space="0" w:color="auto"/>
                  </w:divBdr>
                  <w:divsChild>
                    <w:div w:id="543295025">
                      <w:marLeft w:val="0"/>
                      <w:marRight w:val="0"/>
                      <w:marTop w:val="0"/>
                      <w:marBottom w:val="0"/>
                      <w:divBdr>
                        <w:top w:val="none" w:sz="0" w:space="0" w:color="auto"/>
                        <w:left w:val="none" w:sz="0" w:space="0" w:color="auto"/>
                        <w:bottom w:val="none" w:sz="0" w:space="0" w:color="auto"/>
                        <w:right w:val="none" w:sz="0" w:space="0" w:color="auto"/>
                      </w:divBdr>
                      <w:divsChild>
                        <w:div w:id="1282343343">
                          <w:marLeft w:val="0"/>
                          <w:marRight w:val="0"/>
                          <w:marTop w:val="0"/>
                          <w:marBottom w:val="0"/>
                          <w:divBdr>
                            <w:top w:val="none" w:sz="0" w:space="0" w:color="auto"/>
                            <w:left w:val="none" w:sz="0" w:space="0" w:color="auto"/>
                            <w:bottom w:val="none" w:sz="0" w:space="0" w:color="auto"/>
                            <w:right w:val="none" w:sz="0" w:space="0" w:color="auto"/>
                          </w:divBdr>
                          <w:divsChild>
                            <w:div w:id="19938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694968">
          <w:marLeft w:val="600"/>
          <w:marRight w:val="0"/>
          <w:marTop w:val="0"/>
          <w:marBottom w:val="0"/>
          <w:divBdr>
            <w:top w:val="none" w:sz="0" w:space="0" w:color="auto"/>
            <w:left w:val="none" w:sz="0" w:space="0" w:color="auto"/>
            <w:bottom w:val="none" w:sz="0" w:space="0" w:color="auto"/>
            <w:right w:val="none" w:sz="0" w:space="0" w:color="auto"/>
          </w:divBdr>
        </w:div>
        <w:div w:id="1921865025">
          <w:marLeft w:val="600"/>
          <w:marRight w:val="0"/>
          <w:marTop w:val="0"/>
          <w:marBottom w:val="0"/>
          <w:divBdr>
            <w:top w:val="none" w:sz="0" w:space="0" w:color="auto"/>
            <w:left w:val="none" w:sz="0" w:space="0" w:color="auto"/>
            <w:bottom w:val="none" w:sz="0" w:space="0" w:color="auto"/>
            <w:right w:val="none" w:sz="0" w:space="0" w:color="auto"/>
          </w:divBdr>
        </w:div>
        <w:div w:id="931664104">
          <w:marLeft w:val="600"/>
          <w:marRight w:val="0"/>
          <w:marTop w:val="0"/>
          <w:marBottom w:val="0"/>
          <w:divBdr>
            <w:top w:val="none" w:sz="0" w:space="0" w:color="auto"/>
            <w:left w:val="none" w:sz="0" w:space="0" w:color="auto"/>
            <w:bottom w:val="none" w:sz="0" w:space="0" w:color="auto"/>
            <w:right w:val="none" w:sz="0" w:space="0" w:color="auto"/>
          </w:divBdr>
        </w:div>
      </w:divsChild>
    </w:div>
    <w:div w:id="918634099">
      <w:bodyDiv w:val="1"/>
      <w:marLeft w:val="0"/>
      <w:marRight w:val="0"/>
      <w:marTop w:val="0"/>
      <w:marBottom w:val="0"/>
      <w:divBdr>
        <w:top w:val="none" w:sz="0" w:space="0" w:color="auto"/>
        <w:left w:val="none" w:sz="0" w:space="0" w:color="auto"/>
        <w:bottom w:val="none" w:sz="0" w:space="0" w:color="auto"/>
        <w:right w:val="none" w:sz="0" w:space="0" w:color="auto"/>
      </w:divBdr>
    </w:div>
    <w:div w:id="1233126118">
      <w:bodyDiv w:val="1"/>
      <w:marLeft w:val="0"/>
      <w:marRight w:val="0"/>
      <w:marTop w:val="0"/>
      <w:marBottom w:val="0"/>
      <w:divBdr>
        <w:top w:val="none" w:sz="0" w:space="0" w:color="auto"/>
        <w:left w:val="none" w:sz="0" w:space="0" w:color="auto"/>
        <w:bottom w:val="none" w:sz="0" w:space="0" w:color="auto"/>
        <w:right w:val="none" w:sz="0" w:space="0" w:color="auto"/>
      </w:divBdr>
    </w:div>
    <w:div w:id="1385449239">
      <w:bodyDiv w:val="1"/>
      <w:marLeft w:val="0"/>
      <w:marRight w:val="0"/>
      <w:marTop w:val="0"/>
      <w:marBottom w:val="0"/>
      <w:divBdr>
        <w:top w:val="none" w:sz="0" w:space="0" w:color="auto"/>
        <w:left w:val="none" w:sz="0" w:space="0" w:color="auto"/>
        <w:bottom w:val="none" w:sz="0" w:space="0" w:color="auto"/>
        <w:right w:val="none" w:sz="0" w:space="0" w:color="auto"/>
      </w:divBdr>
      <w:divsChild>
        <w:div w:id="1462841726">
          <w:marLeft w:val="0"/>
          <w:marRight w:val="0"/>
          <w:marTop w:val="0"/>
          <w:marBottom w:val="0"/>
          <w:divBdr>
            <w:top w:val="none" w:sz="0" w:space="0" w:color="auto"/>
            <w:left w:val="none" w:sz="0" w:space="0" w:color="auto"/>
            <w:bottom w:val="none" w:sz="0" w:space="0" w:color="auto"/>
            <w:right w:val="none" w:sz="0" w:space="0" w:color="auto"/>
          </w:divBdr>
          <w:divsChild>
            <w:div w:id="877012645">
              <w:marLeft w:val="0"/>
              <w:marRight w:val="0"/>
              <w:marTop w:val="0"/>
              <w:marBottom w:val="0"/>
              <w:divBdr>
                <w:top w:val="none" w:sz="0" w:space="0" w:color="auto"/>
                <w:left w:val="none" w:sz="0" w:space="0" w:color="auto"/>
                <w:bottom w:val="none" w:sz="0" w:space="0" w:color="auto"/>
                <w:right w:val="none" w:sz="0" w:space="0" w:color="auto"/>
              </w:divBdr>
            </w:div>
            <w:div w:id="582960035">
              <w:marLeft w:val="0"/>
              <w:marRight w:val="0"/>
              <w:marTop w:val="0"/>
              <w:marBottom w:val="0"/>
              <w:divBdr>
                <w:top w:val="none" w:sz="0" w:space="0" w:color="auto"/>
                <w:left w:val="none" w:sz="0" w:space="0" w:color="auto"/>
                <w:bottom w:val="none" w:sz="0" w:space="0" w:color="auto"/>
                <w:right w:val="none" w:sz="0" w:space="0" w:color="auto"/>
              </w:divBdr>
            </w:div>
            <w:div w:id="1503011045">
              <w:marLeft w:val="0"/>
              <w:marRight w:val="0"/>
              <w:marTop w:val="0"/>
              <w:marBottom w:val="0"/>
              <w:divBdr>
                <w:top w:val="none" w:sz="0" w:space="0" w:color="auto"/>
                <w:left w:val="none" w:sz="0" w:space="0" w:color="auto"/>
                <w:bottom w:val="none" w:sz="0" w:space="0" w:color="auto"/>
                <w:right w:val="none" w:sz="0" w:space="0" w:color="auto"/>
              </w:divBdr>
            </w:div>
            <w:div w:id="295332429">
              <w:marLeft w:val="0"/>
              <w:marRight w:val="0"/>
              <w:marTop w:val="0"/>
              <w:marBottom w:val="0"/>
              <w:divBdr>
                <w:top w:val="none" w:sz="0" w:space="0" w:color="auto"/>
                <w:left w:val="none" w:sz="0" w:space="0" w:color="auto"/>
                <w:bottom w:val="none" w:sz="0" w:space="0" w:color="auto"/>
                <w:right w:val="none" w:sz="0" w:space="0" w:color="auto"/>
              </w:divBdr>
            </w:div>
            <w:div w:id="673150734">
              <w:marLeft w:val="0"/>
              <w:marRight w:val="0"/>
              <w:marTop w:val="0"/>
              <w:marBottom w:val="0"/>
              <w:divBdr>
                <w:top w:val="none" w:sz="0" w:space="0" w:color="auto"/>
                <w:left w:val="none" w:sz="0" w:space="0" w:color="auto"/>
                <w:bottom w:val="none" w:sz="0" w:space="0" w:color="auto"/>
                <w:right w:val="none" w:sz="0" w:space="0" w:color="auto"/>
              </w:divBdr>
            </w:div>
            <w:div w:id="2109157792">
              <w:marLeft w:val="0"/>
              <w:marRight w:val="0"/>
              <w:marTop w:val="0"/>
              <w:marBottom w:val="0"/>
              <w:divBdr>
                <w:top w:val="none" w:sz="0" w:space="0" w:color="auto"/>
                <w:left w:val="none" w:sz="0" w:space="0" w:color="auto"/>
                <w:bottom w:val="none" w:sz="0" w:space="0" w:color="auto"/>
                <w:right w:val="none" w:sz="0" w:space="0" w:color="auto"/>
              </w:divBdr>
            </w:div>
            <w:div w:id="1579291957">
              <w:marLeft w:val="0"/>
              <w:marRight w:val="0"/>
              <w:marTop w:val="0"/>
              <w:marBottom w:val="0"/>
              <w:divBdr>
                <w:top w:val="none" w:sz="0" w:space="0" w:color="auto"/>
                <w:left w:val="none" w:sz="0" w:space="0" w:color="auto"/>
                <w:bottom w:val="none" w:sz="0" w:space="0" w:color="auto"/>
                <w:right w:val="none" w:sz="0" w:space="0" w:color="auto"/>
              </w:divBdr>
            </w:div>
            <w:div w:id="488129933">
              <w:marLeft w:val="0"/>
              <w:marRight w:val="0"/>
              <w:marTop w:val="0"/>
              <w:marBottom w:val="0"/>
              <w:divBdr>
                <w:top w:val="none" w:sz="0" w:space="0" w:color="auto"/>
                <w:left w:val="none" w:sz="0" w:space="0" w:color="auto"/>
                <w:bottom w:val="none" w:sz="0" w:space="0" w:color="auto"/>
                <w:right w:val="none" w:sz="0" w:space="0" w:color="auto"/>
              </w:divBdr>
            </w:div>
            <w:div w:id="1359697302">
              <w:marLeft w:val="0"/>
              <w:marRight w:val="0"/>
              <w:marTop w:val="0"/>
              <w:marBottom w:val="0"/>
              <w:divBdr>
                <w:top w:val="none" w:sz="0" w:space="0" w:color="auto"/>
                <w:left w:val="none" w:sz="0" w:space="0" w:color="auto"/>
                <w:bottom w:val="none" w:sz="0" w:space="0" w:color="auto"/>
                <w:right w:val="none" w:sz="0" w:space="0" w:color="auto"/>
              </w:divBdr>
            </w:div>
            <w:div w:id="1987780600">
              <w:marLeft w:val="0"/>
              <w:marRight w:val="0"/>
              <w:marTop w:val="0"/>
              <w:marBottom w:val="0"/>
              <w:divBdr>
                <w:top w:val="none" w:sz="0" w:space="0" w:color="auto"/>
                <w:left w:val="none" w:sz="0" w:space="0" w:color="auto"/>
                <w:bottom w:val="none" w:sz="0" w:space="0" w:color="auto"/>
                <w:right w:val="none" w:sz="0" w:space="0" w:color="auto"/>
              </w:divBdr>
            </w:div>
            <w:div w:id="264507987">
              <w:marLeft w:val="0"/>
              <w:marRight w:val="0"/>
              <w:marTop w:val="0"/>
              <w:marBottom w:val="0"/>
              <w:divBdr>
                <w:top w:val="none" w:sz="0" w:space="0" w:color="auto"/>
                <w:left w:val="none" w:sz="0" w:space="0" w:color="auto"/>
                <w:bottom w:val="none" w:sz="0" w:space="0" w:color="auto"/>
                <w:right w:val="none" w:sz="0" w:space="0" w:color="auto"/>
              </w:divBdr>
            </w:div>
            <w:div w:id="213002863">
              <w:marLeft w:val="0"/>
              <w:marRight w:val="0"/>
              <w:marTop w:val="0"/>
              <w:marBottom w:val="0"/>
              <w:divBdr>
                <w:top w:val="none" w:sz="0" w:space="0" w:color="auto"/>
                <w:left w:val="none" w:sz="0" w:space="0" w:color="auto"/>
                <w:bottom w:val="none" w:sz="0" w:space="0" w:color="auto"/>
                <w:right w:val="none" w:sz="0" w:space="0" w:color="auto"/>
              </w:divBdr>
            </w:div>
            <w:div w:id="1833447835">
              <w:marLeft w:val="0"/>
              <w:marRight w:val="0"/>
              <w:marTop w:val="0"/>
              <w:marBottom w:val="0"/>
              <w:divBdr>
                <w:top w:val="none" w:sz="0" w:space="0" w:color="auto"/>
                <w:left w:val="none" w:sz="0" w:space="0" w:color="auto"/>
                <w:bottom w:val="none" w:sz="0" w:space="0" w:color="auto"/>
                <w:right w:val="none" w:sz="0" w:space="0" w:color="auto"/>
              </w:divBdr>
            </w:div>
            <w:div w:id="486822867">
              <w:marLeft w:val="0"/>
              <w:marRight w:val="0"/>
              <w:marTop w:val="0"/>
              <w:marBottom w:val="0"/>
              <w:divBdr>
                <w:top w:val="none" w:sz="0" w:space="0" w:color="auto"/>
                <w:left w:val="none" w:sz="0" w:space="0" w:color="auto"/>
                <w:bottom w:val="none" w:sz="0" w:space="0" w:color="auto"/>
                <w:right w:val="none" w:sz="0" w:space="0" w:color="auto"/>
              </w:divBdr>
            </w:div>
            <w:div w:id="1796286993">
              <w:marLeft w:val="0"/>
              <w:marRight w:val="0"/>
              <w:marTop w:val="0"/>
              <w:marBottom w:val="0"/>
              <w:divBdr>
                <w:top w:val="none" w:sz="0" w:space="0" w:color="auto"/>
                <w:left w:val="none" w:sz="0" w:space="0" w:color="auto"/>
                <w:bottom w:val="none" w:sz="0" w:space="0" w:color="auto"/>
                <w:right w:val="none" w:sz="0" w:space="0" w:color="auto"/>
              </w:divBdr>
            </w:div>
            <w:div w:id="1884320943">
              <w:marLeft w:val="0"/>
              <w:marRight w:val="0"/>
              <w:marTop w:val="0"/>
              <w:marBottom w:val="0"/>
              <w:divBdr>
                <w:top w:val="none" w:sz="0" w:space="0" w:color="auto"/>
                <w:left w:val="none" w:sz="0" w:space="0" w:color="auto"/>
                <w:bottom w:val="none" w:sz="0" w:space="0" w:color="auto"/>
                <w:right w:val="none" w:sz="0" w:space="0" w:color="auto"/>
              </w:divBdr>
            </w:div>
            <w:div w:id="295913645">
              <w:marLeft w:val="0"/>
              <w:marRight w:val="0"/>
              <w:marTop w:val="0"/>
              <w:marBottom w:val="0"/>
              <w:divBdr>
                <w:top w:val="none" w:sz="0" w:space="0" w:color="auto"/>
                <w:left w:val="none" w:sz="0" w:space="0" w:color="auto"/>
                <w:bottom w:val="none" w:sz="0" w:space="0" w:color="auto"/>
                <w:right w:val="none" w:sz="0" w:space="0" w:color="auto"/>
              </w:divBdr>
            </w:div>
            <w:div w:id="766191376">
              <w:marLeft w:val="0"/>
              <w:marRight w:val="0"/>
              <w:marTop w:val="0"/>
              <w:marBottom w:val="0"/>
              <w:divBdr>
                <w:top w:val="none" w:sz="0" w:space="0" w:color="auto"/>
                <w:left w:val="none" w:sz="0" w:space="0" w:color="auto"/>
                <w:bottom w:val="none" w:sz="0" w:space="0" w:color="auto"/>
                <w:right w:val="none" w:sz="0" w:space="0" w:color="auto"/>
              </w:divBdr>
            </w:div>
            <w:div w:id="852501968">
              <w:marLeft w:val="0"/>
              <w:marRight w:val="0"/>
              <w:marTop w:val="0"/>
              <w:marBottom w:val="0"/>
              <w:divBdr>
                <w:top w:val="none" w:sz="0" w:space="0" w:color="auto"/>
                <w:left w:val="none" w:sz="0" w:space="0" w:color="auto"/>
                <w:bottom w:val="none" w:sz="0" w:space="0" w:color="auto"/>
                <w:right w:val="none" w:sz="0" w:space="0" w:color="auto"/>
              </w:divBdr>
            </w:div>
            <w:div w:id="481770713">
              <w:marLeft w:val="0"/>
              <w:marRight w:val="0"/>
              <w:marTop w:val="0"/>
              <w:marBottom w:val="0"/>
              <w:divBdr>
                <w:top w:val="none" w:sz="0" w:space="0" w:color="auto"/>
                <w:left w:val="none" w:sz="0" w:space="0" w:color="auto"/>
                <w:bottom w:val="none" w:sz="0" w:space="0" w:color="auto"/>
                <w:right w:val="none" w:sz="0" w:space="0" w:color="auto"/>
              </w:divBdr>
            </w:div>
            <w:div w:id="1663504599">
              <w:marLeft w:val="0"/>
              <w:marRight w:val="0"/>
              <w:marTop w:val="0"/>
              <w:marBottom w:val="0"/>
              <w:divBdr>
                <w:top w:val="none" w:sz="0" w:space="0" w:color="auto"/>
                <w:left w:val="none" w:sz="0" w:space="0" w:color="auto"/>
                <w:bottom w:val="none" w:sz="0" w:space="0" w:color="auto"/>
                <w:right w:val="none" w:sz="0" w:space="0" w:color="auto"/>
              </w:divBdr>
            </w:div>
            <w:div w:id="332298586">
              <w:marLeft w:val="0"/>
              <w:marRight w:val="0"/>
              <w:marTop w:val="0"/>
              <w:marBottom w:val="0"/>
              <w:divBdr>
                <w:top w:val="none" w:sz="0" w:space="0" w:color="auto"/>
                <w:left w:val="none" w:sz="0" w:space="0" w:color="auto"/>
                <w:bottom w:val="none" w:sz="0" w:space="0" w:color="auto"/>
                <w:right w:val="none" w:sz="0" w:space="0" w:color="auto"/>
              </w:divBdr>
            </w:div>
            <w:div w:id="566960345">
              <w:marLeft w:val="0"/>
              <w:marRight w:val="0"/>
              <w:marTop w:val="0"/>
              <w:marBottom w:val="0"/>
              <w:divBdr>
                <w:top w:val="none" w:sz="0" w:space="0" w:color="auto"/>
                <w:left w:val="none" w:sz="0" w:space="0" w:color="auto"/>
                <w:bottom w:val="none" w:sz="0" w:space="0" w:color="auto"/>
                <w:right w:val="none" w:sz="0" w:space="0" w:color="auto"/>
              </w:divBdr>
            </w:div>
            <w:div w:id="600794764">
              <w:marLeft w:val="0"/>
              <w:marRight w:val="0"/>
              <w:marTop w:val="0"/>
              <w:marBottom w:val="0"/>
              <w:divBdr>
                <w:top w:val="none" w:sz="0" w:space="0" w:color="auto"/>
                <w:left w:val="none" w:sz="0" w:space="0" w:color="auto"/>
                <w:bottom w:val="none" w:sz="0" w:space="0" w:color="auto"/>
                <w:right w:val="none" w:sz="0" w:space="0" w:color="auto"/>
              </w:divBdr>
            </w:div>
            <w:div w:id="620459306">
              <w:marLeft w:val="0"/>
              <w:marRight w:val="0"/>
              <w:marTop w:val="0"/>
              <w:marBottom w:val="0"/>
              <w:divBdr>
                <w:top w:val="none" w:sz="0" w:space="0" w:color="auto"/>
                <w:left w:val="none" w:sz="0" w:space="0" w:color="auto"/>
                <w:bottom w:val="none" w:sz="0" w:space="0" w:color="auto"/>
                <w:right w:val="none" w:sz="0" w:space="0" w:color="auto"/>
              </w:divBdr>
            </w:div>
            <w:div w:id="1716269136">
              <w:marLeft w:val="0"/>
              <w:marRight w:val="0"/>
              <w:marTop w:val="0"/>
              <w:marBottom w:val="0"/>
              <w:divBdr>
                <w:top w:val="none" w:sz="0" w:space="0" w:color="auto"/>
                <w:left w:val="none" w:sz="0" w:space="0" w:color="auto"/>
                <w:bottom w:val="none" w:sz="0" w:space="0" w:color="auto"/>
                <w:right w:val="none" w:sz="0" w:space="0" w:color="auto"/>
              </w:divBdr>
            </w:div>
            <w:div w:id="82458363">
              <w:marLeft w:val="0"/>
              <w:marRight w:val="0"/>
              <w:marTop w:val="0"/>
              <w:marBottom w:val="0"/>
              <w:divBdr>
                <w:top w:val="none" w:sz="0" w:space="0" w:color="auto"/>
                <w:left w:val="none" w:sz="0" w:space="0" w:color="auto"/>
                <w:bottom w:val="none" w:sz="0" w:space="0" w:color="auto"/>
                <w:right w:val="none" w:sz="0" w:space="0" w:color="auto"/>
              </w:divBdr>
            </w:div>
            <w:div w:id="1315917753">
              <w:marLeft w:val="0"/>
              <w:marRight w:val="0"/>
              <w:marTop w:val="0"/>
              <w:marBottom w:val="0"/>
              <w:divBdr>
                <w:top w:val="none" w:sz="0" w:space="0" w:color="auto"/>
                <w:left w:val="none" w:sz="0" w:space="0" w:color="auto"/>
                <w:bottom w:val="none" w:sz="0" w:space="0" w:color="auto"/>
                <w:right w:val="none" w:sz="0" w:space="0" w:color="auto"/>
              </w:divBdr>
            </w:div>
            <w:div w:id="176703300">
              <w:marLeft w:val="0"/>
              <w:marRight w:val="0"/>
              <w:marTop w:val="0"/>
              <w:marBottom w:val="0"/>
              <w:divBdr>
                <w:top w:val="none" w:sz="0" w:space="0" w:color="auto"/>
                <w:left w:val="none" w:sz="0" w:space="0" w:color="auto"/>
                <w:bottom w:val="none" w:sz="0" w:space="0" w:color="auto"/>
                <w:right w:val="none" w:sz="0" w:space="0" w:color="auto"/>
              </w:divBdr>
            </w:div>
            <w:div w:id="714962719">
              <w:marLeft w:val="0"/>
              <w:marRight w:val="0"/>
              <w:marTop w:val="0"/>
              <w:marBottom w:val="0"/>
              <w:divBdr>
                <w:top w:val="none" w:sz="0" w:space="0" w:color="auto"/>
                <w:left w:val="none" w:sz="0" w:space="0" w:color="auto"/>
                <w:bottom w:val="none" w:sz="0" w:space="0" w:color="auto"/>
                <w:right w:val="none" w:sz="0" w:space="0" w:color="auto"/>
              </w:divBdr>
            </w:div>
            <w:div w:id="353310095">
              <w:marLeft w:val="0"/>
              <w:marRight w:val="0"/>
              <w:marTop w:val="0"/>
              <w:marBottom w:val="0"/>
              <w:divBdr>
                <w:top w:val="none" w:sz="0" w:space="0" w:color="auto"/>
                <w:left w:val="none" w:sz="0" w:space="0" w:color="auto"/>
                <w:bottom w:val="none" w:sz="0" w:space="0" w:color="auto"/>
                <w:right w:val="none" w:sz="0" w:space="0" w:color="auto"/>
              </w:divBdr>
            </w:div>
            <w:div w:id="724110546">
              <w:marLeft w:val="0"/>
              <w:marRight w:val="0"/>
              <w:marTop w:val="0"/>
              <w:marBottom w:val="0"/>
              <w:divBdr>
                <w:top w:val="none" w:sz="0" w:space="0" w:color="auto"/>
                <w:left w:val="none" w:sz="0" w:space="0" w:color="auto"/>
                <w:bottom w:val="none" w:sz="0" w:space="0" w:color="auto"/>
                <w:right w:val="none" w:sz="0" w:space="0" w:color="auto"/>
              </w:divBdr>
            </w:div>
            <w:div w:id="1419597088">
              <w:marLeft w:val="0"/>
              <w:marRight w:val="0"/>
              <w:marTop w:val="0"/>
              <w:marBottom w:val="0"/>
              <w:divBdr>
                <w:top w:val="none" w:sz="0" w:space="0" w:color="auto"/>
                <w:left w:val="none" w:sz="0" w:space="0" w:color="auto"/>
                <w:bottom w:val="none" w:sz="0" w:space="0" w:color="auto"/>
                <w:right w:val="none" w:sz="0" w:space="0" w:color="auto"/>
              </w:divBdr>
            </w:div>
            <w:div w:id="1126267974">
              <w:marLeft w:val="0"/>
              <w:marRight w:val="0"/>
              <w:marTop w:val="0"/>
              <w:marBottom w:val="0"/>
              <w:divBdr>
                <w:top w:val="none" w:sz="0" w:space="0" w:color="auto"/>
                <w:left w:val="none" w:sz="0" w:space="0" w:color="auto"/>
                <w:bottom w:val="none" w:sz="0" w:space="0" w:color="auto"/>
                <w:right w:val="none" w:sz="0" w:space="0" w:color="auto"/>
              </w:divBdr>
            </w:div>
            <w:div w:id="905529680">
              <w:marLeft w:val="0"/>
              <w:marRight w:val="0"/>
              <w:marTop w:val="0"/>
              <w:marBottom w:val="0"/>
              <w:divBdr>
                <w:top w:val="none" w:sz="0" w:space="0" w:color="auto"/>
                <w:left w:val="none" w:sz="0" w:space="0" w:color="auto"/>
                <w:bottom w:val="none" w:sz="0" w:space="0" w:color="auto"/>
                <w:right w:val="none" w:sz="0" w:space="0" w:color="auto"/>
              </w:divBdr>
            </w:div>
            <w:div w:id="446511591">
              <w:marLeft w:val="0"/>
              <w:marRight w:val="0"/>
              <w:marTop w:val="0"/>
              <w:marBottom w:val="0"/>
              <w:divBdr>
                <w:top w:val="none" w:sz="0" w:space="0" w:color="auto"/>
                <w:left w:val="none" w:sz="0" w:space="0" w:color="auto"/>
                <w:bottom w:val="none" w:sz="0" w:space="0" w:color="auto"/>
                <w:right w:val="none" w:sz="0" w:space="0" w:color="auto"/>
              </w:divBdr>
            </w:div>
            <w:div w:id="1795706593">
              <w:marLeft w:val="0"/>
              <w:marRight w:val="0"/>
              <w:marTop w:val="0"/>
              <w:marBottom w:val="0"/>
              <w:divBdr>
                <w:top w:val="none" w:sz="0" w:space="0" w:color="auto"/>
                <w:left w:val="none" w:sz="0" w:space="0" w:color="auto"/>
                <w:bottom w:val="none" w:sz="0" w:space="0" w:color="auto"/>
                <w:right w:val="none" w:sz="0" w:space="0" w:color="auto"/>
              </w:divBdr>
            </w:div>
            <w:div w:id="787358603">
              <w:marLeft w:val="0"/>
              <w:marRight w:val="0"/>
              <w:marTop w:val="0"/>
              <w:marBottom w:val="0"/>
              <w:divBdr>
                <w:top w:val="none" w:sz="0" w:space="0" w:color="auto"/>
                <w:left w:val="none" w:sz="0" w:space="0" w:color="auto"/>
                <w:bottom w:val="none" w:sz="0" w:space="0" w:color="auto"/>
                <w:right w:val="none" w:sz="0" w:space="0" w:color="auto"/>
              </w:divBdr>
            </w:div>
            <w:div w:id="194462363">
              <w:marLeft w:val="0"/>
              <w:marRight w:val="0"/>
              <w:marTop w:val="0"/>
              <w:marBottom w:val="0"/>
              <w:divBdr>
                <w:top w:val="none" w:sz="0" w:space="0" w:color="auto"/>
                <w:left w:val="none" w:sz="0" w:space="0" w:color="auto"/>
                <w:bottom w:val="none" w:sz="0" w:space="0" w:color="auto"/>
                <w:right w:val="none" w:sz="0" w:space="0" w:color="auto"/>
              </w:divBdr>
            </w:div>
            <w:div w:id="1241405520">
              <w:marLeft w:val="0"/>
              <w:marRight w:val="0"/>
              <w:marTop w:val="0"/>
              <w:marBottom w:val="0"/>
              <w:divBdr>
                <w:top w:val="none" w:sz="0" w:space="0" w:color="auto"/>
                <w:left w:val="none" w:sz="0" w:space="0" w:color="auto"/>
                <w:bottom w:val="none" w:sz="0" w:space="0" w:color="auto"/>
                <w:right w:val="none" w:sz="0" w:space="0" w:color="auto"/>
              </w:divBdr>
            </w:div>
            <w:div w:id="644429632">
              <w:marLeft w:val="0"/>
              <w:marRight w:val="0"/>
              <w:marTop w:val="0"/>
              <w:marBottom w:val="0"/>
              <w:divBdr>
                <w:top w:val="none" w:sz="0" w:space="0" w:color="auto"/>
                <w:left w:val="none" w:sz="0" w:space="0" w:color="auto"/>
                <w:bottom w:val="none" w:sz="0" w:space="0" w:color="auto"/>
                <w:right w:val="none" w:sz="0" w:space="0" w:color="auto"/>
              </w:divBdr>
            </w:div>
            <w:div w:id="643704201">
              <w:marLeft w:val="0"/>
              <w:marRight w:val="0"/>
              <w:marTop w:val="0"/>
              <w:marBottom w:val="0"/>
              <w:divBdr>
                <w:top w:val="none" w:sz="0" w:space="0" w:color="auto"/>
                <w:left w:val="none" w:sz="0" w:space="0" w:color="auto"/>
                <w:bottom w:val="none" w:sz="0" w:space="0" w:color="auto"/>
                <w:right w:val="none" w:sz="0" w:space="0" w:color="auto"/>
              </w:divBdr>
            </w:div>
            <w:div w:id="512571595">
              <w:marLeft w:val="0"/>
              <w:marRight w:val="0"/>
              <w:marTop w:val="0"/>
              <w:marBottom w:val="0"/>
              <w:divBdr>
                <w:top w:val="none" w:sz="0" w:space="0" w:color="auto"/>
                <w:left w:val="none" w:sz="0" w:space="0" w:color="auto"/>
                <w:bottom w:val="none" w:sz="0" w:space="0" w:color="auto"/>
                <w:right w:val="none" w:sz="0" w:space="0" w:color="auto"/>
              </w:divBdr>
            </w:div>
            <w:div w:id="1455631907">
              <w:marLeft w:val="0"/>
              <w:marRight w:val="0"/>
              <w:marTop w:val="0"/>
              <w:marBottom w:val="0"/>
              <w:divBdr>
                <w:top w:val="none" w:sz="0" w:space="0" w:color="auto"/>
                <w:left w:val="none" w:sz="0" w:space="0" w:color="auto"/>
                <w:bottom w:val="none" w:sz="0" w:space="0" w:color="auto"/>
                <w:right w:val="none" w:sz="0" w:space="0" w:color="auto"/>
              </w:divBdr>
            </w:div>
            <w:div w:id="241572801">
              <w:marLeft w:val="0"/>
              <w:marRight w:val="0"/>
              <w:marTop w:val="0"/>
              <w:marBottom w:val="0"/>
              <w:divBdr>
                <w:top w:val="none" w:sz="0" w:space="0" w:color="auto"/>
                <w:left w:val="none" w:sz="0" w:space="0" w:color="auto"/>
                <w:bottom w:val="none" w:sz="0" w:space="0" w:color="auto"/>
                <w:right w:val="none" w:sz="0" w:space="0" w:color="auto"/>
              </w:divBdr>
            </w:div>
            <w:div w:id="1572542210">
              <w:marLeft w:val="0"/>
              <w:marRight w:val="0"/>
              <w:marTop w:val="0"/>
              <w:marBottom w:val="0"/>
              <w:divBdr>
                <w:top w:val="none" w:sz="0" w:space="0" w:color="auto"/>
                <w:left w:val="none" w:sz="0" w:space="0" w:color="auto"/>
                <w:bottom w:val="none" w:sz="0" w:space="0" w:color="auto"/>
                <w:right w:val="none" w:sz="0" w:space="0" w:color="auto"/>
              </w:divBdr>
            </w:div>
            <w:div w:id="1174568171">
              <w:marLeft w:val="0"/>
              <w:marRight w:val="0"/>
              <w:marTop w:val="0"/>
              <w:marBottom w:val="0"/>
              <w:divBdr>
                <w:top w:val="none" w:sz="0" w:space="0" w:color="auto"/>
                <w:left w:val="none" w:sz="0" w:space="0" w:color="auto"/>
                <w:bottom w:val="none" w:sz="0" w:space="0" w:color="auto"/>
                <w:right w:val="none" w:sz="0" w:space="0" w:color="auto"/>
              </w:divBdr>
            </w:div>
            <w:div w:id="50425895">
              <w:marLeft w:val="0"/>
              <w:marRight w:val="0"/>
              <w:marTop w:val="0"/>
              <w:marBottom w:val="0"/>
              <w:divBdr>
                <w:top w:val="none" w:sz="0" w:space="0" w:color="auto"/>
                <w:left w:val="none" w:sz="0" w:space="0" w:color="auto"/>
                <w:bottom w:val="none" w:sz="0" w:space="0" w:color="auto"/>
                <w:right w:val="none" w:sz="0" w:space="0" w:color="auto"/>
              </w:divBdr>
            </w:div>
            <w:div w:id="1137185280">
              <w:marLeft w:val="0"/>
              <w:marRight w:val="0"/>
              <w:marTop w:val="0"/>
              <w:marBottom w:val="0"/>
              <w:divBdr>
                <w:top w:val="none" w:sz="0" w:space="0" w:color="auto"/>
                <w:left w:val="none" w:sz="0" w:space="0" w:color="auto"/>
                <w:bottom w:val="none" w:sz="0" w:space="0" w:color="auto"/>
                <w:right w:val="none" w:sz="0" w:space="0" w:color="auto"/>
              </w:divBdr>
            </w:div>
            <w:div w:id="243616042">
              <w:marLeft w:val="0"/>
              <w:marRight w:val="0"/>
              <w:marTop w:val="0"/>
              <w:marBottom w:val="0"/>
              <w:divBdr>
                <w:top w:val="none" w:sz="0" w:space="0" w:color="auto"/>
                <w:left w:val="none" w:sz="0" w:space="0" w:color="auto"/>
                <w:bottom w:val="none" w:sz="0" w:space="0" w:color="auto"/>
                <w:right w:val="none" w:sz="0" w:space="0" w:color="auto"/>
              </w:divBdr>
            </w:div>
            <w:div w:id="1895772157">
              <w:marLeft w:val="0"/>
              <w:marRight w:val="0"/>
              <w:marTop w:val="0"/>
              <w:marBottom w:val="0"/>
              <w:divBdr>
                <w:top w:val="none" w:sz="0" w:space="0" w:color="auto"/>
                <w:left w:val="none" w:sz="0" w:space="0" w:color="auto"/>
                <w:bottom w:val="none" w:sz="0" w:space="0" w:color="auto"/>
                <w:right w:val="none" w:sz="0" w:space="0" w:color="auto"/>
              </w:divBdr>
            </w:div>
            <w:div w:id="469907596">
              <w:marLeft w:val="0"/>
              <w:marRight w:val="0"/>
              <w:marTop w:val="0"/>
              <w:marBottom w:val="0"/>
              <w:divBdr>
                <w:top w:val="none" w:sz="0" w:space="0" w:color="auto"/>
                <w:left w:val="none" w:sz="0" w:space="0" w:color="auto"/>
                <w:bottom w:val="none" w:sz="0" w:space="0" w:color="auto"/>
                <w:right w:val="none" w:sz="0" w:space="0" w:color="auto"/>
              </w:divBdr>
            </w:div>
            <w:div w:id="1893734473">
              <w:marLeft w:val="0"/>
              <w:marRight w:val="0"/>
              <w:marTop w:val="0"/>
              <w:marBottom w:val="0"/>
              <w:divBdr>
                <w:top w:val="none" w:sz="0" w:space="0" w:color="auto"/>
                <w:left w:val="none" w:sz="0" w:space="0" w:color="auto"/>
                <w:bottom w:val="none" w:sz="0" w:space="0" w:color="auto"/>
                <w:right w:val="none" w:sz="0" w:space="0" w:color="auto"/>
              </w:divBdr>
            </w:div>
            <w:div w:id="1062369489">
              <w:marLeft w:val="0"/>
              <w:marRight w:val="0"/>
              <w:marTop w:val="0"/>
              <w:marBottom w:val="0"/>
              <w:divBdr>
                <w:top w:val="none" w:sz="0" w:space="0" w:color="auto"/>
                <w:left w:val="none" w:sz="0" w:space="0" w:color="auto"/>
                <w:bottom w:val="none" w:sz="0" w:space="0" w:color="auto"/>
                <w:right w:val="none" w:sz="0" w:space="0" w:color="auto"/>
              </w:divBdr>
            </w:div>
            <w:div w:id="110708077">
              <w:marLeft w:val="0"/>
              <w:marRight w:val="0"/>
              <w:marTop w:val="0"/>
              <w:marBottom w:val="0"/>
              <w:divBdr>
                <w:top w:val="none" w:sz="0" w:space="0" w:color="auto"/>
                <w:left w:val="none" w:sz="0" w:space="0" w:color="auto"/>
                <w:bottom w:val="none" w:sz="0" w:space="0" w:color="auto"/>
                <w:right w:val="none" w:sz="0" w:space="0" w:color="auto"/>
              </w:divBdr>
            </w:div>
            <w:div w:id="130296668">
              <w:marLeft w:val="0"/>
              <w:marRight w:val="0"/>
              <w:marTop w:val="0"/>
              <w:marBottom w:val="0"/>
              <w:divBdr>
                <w:top w:val="none" w:sz="0" w:space="0" w:color="auto"/>
                <w:left w:val="none" w:sz="0" w:space="0" w:color="auto"/>
                <w:bottom w:val="none" w:sz="0" w:space="0" w:color="auto"/>
                <w:right w:val="none" w:sz="0" w:space="0" w:color="auto"/>
              </w:divBdr>
            </w:div>
            <w:div w:id="1957826535">
              <w:marLeft w:val="0"/>
              <w:marRight w:val="0"/>
              <w:marTop w:val="0"/>
              <w:marBottom w:val="0"/>
              <w:divBdr>
                <w:top w:val="none" w:sz="0" w:space="0" w:color="auto"/>
                <w:left w:val="none" w:sz="0" w:space="0" w:color="auto"/>
                <w:bottom w:val="none" w:sz="0" w:space="0" w:color="auto"/>
                <w:right w:val="none" w:sz="0" w:space="0" w:color="auto"/>
              </w:divBdr>
            </w:div>
            <w:div w:id="608973515">
              <w:marLeft w:val="0"/>
              <w:marRight w:val="0"/>
              <w:marTop w:val="0"/>
              <w:marBottom w:val="0"/>
              <w:divBdr>
                <w:top w:val="none" w:sz="0" w:space="0" w:color="auto"/>
                <w:left w:val="none" w:sz="0" w:space="0" w:color="auto"/>
                <w:bottom w:val="none" w:sz="0" w:space="0" w:color="auto"/>
                <w:right w:val="none" w:sz="0" w:space="0" w:color="auto"/>
              </w:divBdr>
            </w:div>
            <w:div w:id="832766429">
              <w:marLeft w:val="0"/>
              <w:marRight w:val="0"/>
              <w:marTop w:val="0"/>
              <w:marBottom w:val="0"/>
              <w:divBdr>
                <w:top w:val="none" w:sz="0" w:space="0" w:color="auto"/>
                <w:left w:val="none" w:sz="0" w:space="0" w:color="auto"/>
                <w:bottom w:val="none" w:sz="0" w:space="0" w:color="auto"/>
                <w:right w:val="none" w:sz="0" w:space="0" w:color="auto"/>
              </w:divBdr>
            </w:div>
            <w:div w:id="2050687096">
              <w:marLeft w:val="0"/>
              <w:marRight w:val="0"/>
              <w:marTop w:val="0"/>
              <w:marBottom w:val="0"/>
              <w:divBdr>
                <w:top w:val="none" w:sz="0" w:space="0" w:color="auto"/>
                <w:left w:val="none" w:sz="0" w:space="0" w:color="auto"/>
                <w:bottom w:val="none" w:sz="0" w:space="0" w:color="auto"/>
                <w:right w:val="none" w:sz="0" w:space="0" w:color="auto"/>
              </w:divBdr>
            </w:div>
            <w:div w:id="348023901">
              <w:marLeft w:val="0"/>
              <w:marRight w:val="0"/>
              <w:marTop w:val="0"/>
              <w:marBottom w:val="0"/>
              <w:divBdr>
                <w:top w:val="none" w:sz="0" w:space="0" w:color="auto"/>
                <w:left w:val="none" w:sz="0" w:space="0" w:color="auto"/>
                <w:bottom w:val="none" w:sz="0" w:space="0" w:color="auto"/>
                <w:right w:val="none" w:sz="0" w:space="0" w:color="auto"/>
              </w:divBdr>
            </w:div>
            <w:div w:id="1355572247">
              <w:marLeft w:val="0"/>
              <w:marRight w:val="0"/>
              <w:marTop w:val="0"/>
              <w:marBottom w:val="0"/>
              <w:divBdr>
                <w:top w:val="none" w:sz="0" w:space="0" w:color="auto"/>
                <w:left w:val="none" w:sz="0" w:space="0" w:color="auto"/>
                <w:bottom w:val="none" w:sz="0" w:space="0" w:color="auto"/>
                <w:right w:val="none" w:sz="0" w:space="0" w:color="auto"/>
              </w:divBdr>
            </w:div>
            <w:div w:id="2043240164">
              <w:marLeft w:val="0"/>
              <w:marRight w:val="0"/>
              <w:marTop w:val="0"/>
              <w:marBottom w:val="0"/>
              <w:divBdr>
                <w:top w:val="none" w:sz="0" w:space="0" w:color="auto"/>
                <w:left w:val="none" w:sz="0" w:space="0" w:color="auto"/>
                <w:bottom w:val="none" w:sz="0" w:space="0" w:color="auto"/>
                <w:right w:val="none" w:sz="0" w:space="0" w:color="auto"/>
              </w:divBdr>
            </w:div>
            <w:div w:id="1906141053">
              <w:marLeft w:val="0"/>
              <w:marRight w:val="0"/>
              <w:marTop w:val="0"/>
              <w:marBottom w:val="0"/>
              <w:divBdr>
                <w:top w:val="none" w:sz="0" w:space="0" w:color="auto"/>
                <w:left w:val="none" w:sz="0" w:space="0" w:color="auto"/>
                <w:bottom w:val="none" w:sz="0" w:space="0" w:color="auto"/>
                <w:right w:val="none" w:sz="0" w:space="0" w:color="auto"/>
              </w:divBdr>
            </w:div>
            <w:div w:id="1461261934">
              <w:marLeft w:val="0"/>
              <w:marRight w:val="0"/>
              <w:marTop w:val="0"/>
              <w:marBottom w:val="0"/>
              <w:divBdr>
                <w:top w:val="none" w:sz="0" w:space="0" w:color="auto"/>
                <w:left w:val="none" w:sz="0" w:space="0" w:color="auto"/>
                <w:bottom w:val="none" w:sz="0" w:space="0" w:color="auto"/>
                <w:right w:val="none" w:sz="0" w:space="0" w:color="auto"/>
              </w:divBdr>
            </w:div>
            <w:div w:id="241061135">
              <w:marLeft w:val="0"/>
              <w:marRight w:val="0"/>
              <w:marTop w:val="0"/>
              <w:marBottom w:val="0"/>
              <w:divBdr>
                <w:top w:val="none" w:sz="0" w:space="0" w:color="auto"/>
                <w:left w:val="none" w:sz="0" w:space="0" w:color="auto"/>
                <w:bottom w:val="none" w:sz="0" w:space="0" w:color="auto"/>
                <w:right w:val="none" w:sz="0" w:space="0" w:color="auto"/>
              </w:divBdr>
            </w:div>
            <w:div w:id="1411999991">
              <w:marLeft w:val="0"/>
              <w:marRight w:val="0"/>
              <w:marTop w:val="0"/>
              <w:marBottom w:val="0"/>
              <w:divBdr>
                <w:top w:val="none" w:sz="0" w:space="0" w:color="auto"/>
                <w:left w:val="none" w:sz="0" w:space="0" w:color="auto"/>
                <w:bottom w:val="none" w:sz="0" w:space="0" w:color="auto"/>
                <w:right w:val="none" w:sz="0" w:space="0" w:color="auto"/>
              </w:divBdr>
            </w:div>
            <w:div w:id="62216362">
              <w:marLeft w:val="0"/>
              <w:marRight w:val="0"/>
              <w:marTop w:val="0"/>
              <w:marBottom w:val="0"/>
              <w:divBdr>
                <w:top w:val="none" w:sz="0" w:space="0" w:color="auto"/>
                <w:left w:val="none" w:sz="0" w:space="0" w:color="auto"/>
                <w:bottom w:val="none" w:sz="0" w:space="0" w:color="auto"/>
                <w:right w:val="none" w:sz="0" w:space="0" w:color="auto"/>
              </w:divBdr>
            </w:div>
            <w:div w:id="574586842">
              <w:marLeft w:val="0"/>
              <w:marRight w:val="0"/>
              <w:marTop w:val="0"/>
              <w:marBottom w:val="0"/>
              <w:divBdr>
                <w:top w:val="none" w:sz="0" w:space="0" w:color="auto"/>
                <w:left w:val="none" w:sz="0" w:space="0" w:color="auto"/>
                <w:bottom w:val="none" w:sz="0" w:space="0" w:color="auto"/>
                <w:right w:val="none" w:sz="0" w:space="0" w:color="auto"/>
              </w:divBdr>
            </w:div>
            <w:div w:id="1884519200">
              <w:marLeft w:val="0"/>
              <w:marRight w:val="0"/>
              <w:marTop w:val="0"/>
              <w:marBottom w:val="0"/>
              <w:divBdr>
                <w:top w:val="none" w:sz="0" w:space="0" w:color="auto"/>
                <w:left w:val="none" w:sz="0" w:space="0" w:color="auto"/>
                <w:bottom w:val="none" w:sz="0" w:space="0" w:color="auto"/>
                <w:right w:val="none" w:sz="0" w:space="0" w:color="auto"/>
              </w:divBdr>
            </w:div>
            <w:div w:id="353192390">
              <w:marLeft w:val="0"/>
              <w:marRight w:val="0"/>
              <w:marTop w:val="0"/>
              <w:marBottom w:val="0"/>
              <w:divBdr>
                <w:top w:val="none" w:sz="0" w:space="0" w:color="auto"/>
                <w:left w:val="none" w:sz="0" w:space="0" w:color="auto"/>
                <w:bottom w:val="none" w:sz="0" w:space="0" w:color="auto"/>
                <w:right w:val="none" w:sz="0" w:space="0" w:color="auto"/>
              </w:divBdr>
            </w:div>
            <w:div w:id="1472673891">
              <w:marLeft w:val="0"/>
              <w:marRight w:val="0"/>
              <w:marTop w:val="0"/>
              <w:marBottom w:val="0"/>
              <w:divBdr>
                <w:top w:val="none" w:sz="0" w:space="0" w:color="auto"/>
                <w:left w:val="none" w:sz="0" w:space="0" w:color="auto"/>
                <w:bottom w:val="none" w:sz="0" w:space="0" w:color="auto"/>
                <w:right w:val="none" w:sz="0" w:space="0" w:color="auto"/>
              </w:divBdr>
            </w:div>
            <w:div w:id="1109469646">
              <w:marLeft w:val="0"/>
              <w:marRight w:val="0"/>
              <w:marTop w:val="0"/>
              <w:marBottom w:val="0"/>
              <w:divBdr>
                <w:top w:val="none" w:sz="0" w:space="0" w:color="auto"/>
                <w:left w:val="none" w:sz="0" w:space="0" w:color="auto"/>
                <w:bottom w:val="none" w:sz="0" w:space="0" w:color="auto"/>
                <w:right w:val="none" w:sz="0" w:space="0" w:color="auto"/>
              </w:divBdr>
            </w:div>
            <w:div w:id="1336759635">
              <w:marLeft w:val="0"/>
              <w:marRight w:val="0"/>
              <w:marTop w:val="0"/>
              <w:marBottom w:val="0"/>
              <w:divBdr>
                <w:top w:val="none" w:sz="0" w:space="0" w:color="auto"/>
                <w:left w:val="none" w:sz="0" w:space="0" w:color="auto"/>
                <w:bottom w:val="none" w:sz="0" w:space="0" w:color="auto"/>
                <w:right w:val="none" w:sz="0" w:space="0" w:color="auto"/>
              </w:divBdr>
            </w:div>
            <w:div w:id="1702509804">
              <w:marLeft w:val="0"/>
              <w:marRight w:val="0"/>
              <w:marTop w:val="0"/>
              <w:marBottom w:val="0"/>
              <w:divBdr>
                <w:top w:val="none" w:sz="0" w:space="0" w:color="auto"/>
                <w:left w:val="none" w:sz="0" w:space="0" w:color="auto"/>
                <w:bottom w:val="none" w:sz="0" w:space="0" w:color="auto"/>
                <w:right w:val="none" w:sz="0" w:space="0" w:color="auto"/>
              </w:divBdr>
            </w:div>
            <w:div w:id="1203787970">
              <w:marLeft w:val="0"/>
              <w:marRight w:val="0"/>
              <w:marTop w:val="0"/>
              <w:marBottom w:val="0"/>
              <w:divBdr>
                <w:top w:val="none" w:sz="0" w:space="0" w:color="auto"/>
                <w:left w:val="none" w:sz="0" w:space="0" w:color="auto"/>
                <w:bottom w:val="none" w:sz="0" w:space="0" w:color="auto"/>
                <w:right w:val="none" w:sz="0" w:space="0" w:color="auto"/>
              </w:divBdr>
            </w:div>
            <w:div w:id="909316766">
              <w:marLeft w:val="0"/>
              <w:marRight w:val="0"/>
              <w:marTop w:val="0"/>
              <w:marBottom w:val="0"/>
              <w:divBdr>
                <w:top w:val="none" w:sz="0" w:space="0" w:color="auto"/>
                <w:left w:val="none" w:sz="0" w:space="0" w:color="auto"/>
                <w:bottom w:val="none" w:sz="0" w:space="0" w:color="auto"/>
                <w:right w:val="none" w:sz="0" w:space="0" w:color="auto"/>
              </w:divBdr>
            </w:div>
            <w:div w:id="935094456">
              <w:marLeft w:val="0"/>
              <w:marRight w:val="0"/>
              <w:marTop w:val="0"/>
              <w:marBottom w:val="0"/>
              <w:divBdr>
                <w:top w:val="none" w:sz="0" w:space="0" w:color="auto"/>
                <w:left w:val="none" w:sz="0" w:space="0" w:color="auto"/>
                <w:bottom w:val="none" w:sz="0" w:space="0" w:color="auto"/>
                <w:right w:val="none" w:sz="0" w:space="0" w:color="auto"/>
              </w:divBdr>
            </w:div>
            <w:div w:id="51537716">
              <w:marLeft w:val="0"/>
              <w:marRight w:val="0"/>
              <w:marTop w:val="0"/>
              <w:marBottom w:val="0"/>
              <w:divBdr>
                <w:top w:val="none" w:sz="0" w:space="0" w:color="auto"/>
                <w:left w:val="none" w:sz="0" w:space="0" w:color="auto"/>
                <w:bottom w:val="none" w:sz="0" w:space="0" w:color="auto"/>
                <w:right w:val="none" w:sz="0" w:space="0" w:color="auto"/>
              </w:divBdr>
            </w:div>
            <w:div w:id="1253708877">
              <w:marLeft w:val="0"/>
              <w:marRight w:val="0"/>
              <w:marTop w:val="0"/>
              <w:marBottom w:val="0"/>
              <w:divBdr>
                <w:top w:val="none" w:sz="0" w:space="0" w:color="auto"/>
                <w:left w:val="none" w:sz="0" w:space="0" w:color="auto"/>
                <w:bottom w:val="none" w:sz="0" w:space="0" w:color="auto"/>
                <w:right w:val="none" w:sz="0" w:space="0" w:color="auto"/>
              </w:divBdr>
            </w:div>
            <w:div w:id="1846363136">
              <w:marLeft w:val="0"/>
              <w:marRight w:val="0"/>
              <w:marTop w:val="0"/>
              <w:marBottom w:val="0"/>
              <w:divBdr>
                <w:top w:val="none" w:sz="0" w:space="0" w:color="auto"/>
                <w:left w:val="none" w:sz="0" w:space="0" w:color="auto"/>
                <w:bottom w:val="none" w:sz="0" w:space="0" w:color="auto"/>
                <w:right w:val="none" w:sz="0" w:space="0" w:color="auto"/>
              </w:divBdr>
            </w:div>
            <w:div w:id="1401709092">
              <w:marLeft w:val="0"/>
              <w:marRight w:val="0"/>
              <w:marTop w:val="0"/>
              <w:marBottom w:val="0"/>
              <w:divBdr>
                <w:top w:val="none" w:sz="0" w:space="0" w:color="auto"/>
                <w:left w:val="none" w:sz="0" w:space="0" w:color="auto"/>
                <w:bottom w:val="none" w:sz="0" w:space="0" w:color="auto"/>
                <w:right w:val="none" w:sz="0" w:space="0" w:color="auto"/>
              </w:divBdr>
            </w:div>
            <w:div w:id="320739240">
              <w:marLeft w:val="0"/>
              <w:marRight w:val="0"/>
              <w:marTop w:val="0"/>
              <w:marBottom w:val="0"/>
              <w:divBdr>
                <w:top w:val="none" w:sz="0" w:space="0" w:color="auto"/>
                <w:left w:val="none" w:sz="0" w:space="0" w:color="auto"/>
                <w:bottom w:val="none" w:sz="0" w:space="0" w:color="auto"/>
                <w:right w:val="none" w:sz="0" w:space="0" w:color="auto"/>
              </w:divBdr>
            </w:div>
            <w:div w:id="590361675">
              <w:marLeft w:val="0"/>
              <w:marRight w:val="0"/>
              <w:marTop w:val="0"/>
              <w:marBottom w:val="0"/>
              <w:divBdr>
                <w:top w:val="none" w:sz="0" w:space="0" w:color="auto"/>
                <w:left w:val="none" w:sz="0" w:space="0" w:color="auto"/>
                <w:bottom w:val="none" w:sz="0" w:space="0" w:color="auto"/>
                <w:right w:val="none" w:sz="0" w:space="0" w:color="auto"/>
              </w:divBdr>
            </w:div>
            <w:div w:id="892695184">
              <w:marLeft w:val="0"/>
              <w:marRight w:val="0"/>
              <w:marTop w:val="0"/>
              <w:marBottom w:val="0"/>
              <w:divBdr>
                <w:top w:val="none" w:sz="0" w:space="0" w:color="auto"/>
                <w:left w:val="none" w:sz="0" w:space="0" w:color="auto"/>
                <w:bottom w:val="none" w:sz="0" w:space="0" w:color="auto"/>
                <w:right w:val="none" w:sz="0" w:space="0" w:color="auto"/>
              </w:divBdr>
            </w:div>
            <w:div w:id="662393800">
              <w:marLeft w:val="0"/>
              <w:marRight w:val="0"/>
              <w:marTop w:val="0"/>
              <w:marBottom w:val="0"/>
              <w:divBdr>
                <w:top w:val="none" w:sz="0" w:space="0" w:color="auto"/>
                <w:left w:val="none" w:sz="0" w:space="0" w:color="auto"/>
                <w:bottom w:val="none" w:sz="0" w:space="0" w:color="auto"/>
                <w:right w:val="none" w:sz="0" w:space="0" w:color="auto"/>
              </w:divBdr>
            </w:div>
            <w:div w:id="965155982">
              <w:marLeft w:val="0"/>
              <w:marRight w:val="0"/>
              <w:marTop w:val="0"/>
              <w:marBottom w:val="0"/>
              <w:divBdr>
                <w:top w:val="none" w:sz="0" w:space="0" w:color="auto"/>
                <w:left w:val="none" w:sz="0" w:space="0" w:color="auto"/>
                <w:bottom w:val="none" w:sz="0" w:space="0" w:color="auto"/>
                <w:right w:val="none" w:sz="0" w:space="0" w:color="auto"/>
              </w:divBdr>
            </w:div>
            <w:div w:id="54358058">
              <w:marLeft w:val="0"/>
              <w:marRight w:val="0"/>
              <w:marTop w:val="0"/>
              <w:marBottom w:val="0"/>
              <w:divBdr>
                <w:top w:val="none" w:sz="0" w:space="0" w:color="auto"/>
                <w:left w:val="none" w:sz="0" w:space="0" w:color="auto"/>
                <w:bottom w:val="none" w:sz="0" w:space="0" w:color="auto"/>
                <w:right w:val="none" w:sz="0" w:space="0" w:color="auto"/>
              </w:divBdr>
            </w:div>
            <w:div w:id="550926335">
              <w:marLeft w:val="0"/>
              <w:marRight w:val="0"/>
              <w:marTop w:val="0"/>
              <w:marBottom w:val="0"/>
              <w:divBdr>
                <w:top w:val="none" w:sz="0" w:space="0" w:color="auto"/>
                <w:left w:val="none" w:sz="0" w:space="0" w:color="auto"/>
                <w:bottom w:val="none" w:sz="0" w:space="0" w:color="auto"/>
                <w:right w:val="none" w:sz="0" w:space="0" w:color="auto"/>
              </w:divBdr>
            </w:div>
            <w:div w:id="422842296">
              <w:marLeft w:val="0"/>
              <w:marRight w:val="0"/>
              <w:marTop w:val="0"/>
              <w:marBottom w:val="0"/>
              <w:divBdr>
                <w:top w:val="none" w:sz="0" w:space="0" w:color="auto"/>
                <w:left w:val="none" w:sz="0" w:space="0" w:color="auto"/>
                <w:bottom w:val="none" w:sz="0" w:space="0" w:color="auto"/>
                <w:right w:val="none" w:sz="0" w:space="0" w:color="auto"/>
              </w:divBdr>
            </w:div>
            <w:div w:id="46145678">
              <w:marLeft w:val="0"/>
              <w:marRight w:val="0"/>
              <w:marTop w:val="0"/>
              <w:marBottom w:val="0"/>
              <w:divBdr>
                <w:top w:val="none" w:sz="0" w:space="0" w:color="auto"/>
                <w:left w:val="none" w:sz="0" w:space="0" w:color="auto"/>
                <w:bottom w:val="none" w:sz="0" w:space="0" w:color="auto"/>
                <w:right w:val="none" w:sz="0" w:space="0" w:color="auto"/>
              </w:divBdr>
            </w:div>
            <w:div w:id="195387426">
              <w:marLeft w:val="0"/>
              <w:marRight w:val="0"/>
              <w:marTop w:val="0"/>
              <w:marBottom w:val="0"/>
              <w:divBdr>
                <w:top w:val="none" w:sz="0" w:space="0" w:color="auto"/>
                <w:left w:val="none" w:sz="0" w:space="0" w:color="auto"/>
                <w:bottom w:val="none" w:sz="0" w:space="0" w:color="auto"/>
                <w:right w:val="none" w:sz="0" w:space="0" w:color="auto"/>
              </w:divBdr>
            </w:div>
            <w:div w:id="413209728">
              <w:marLeft w:val="0"/>
              <w:marRight w:val="0"/>
              <w:marTop w:val="0"/>
              <w:marBottom w:val="0"/>
              <w:divBdr>
                <w:top w:val="none" w:sz="0" w:space="0" w:color="auto"/>
                <w:left w:val="none" w:sz="0" w:space="0" w:color="auto"/>
                <w:bottom w:val="none" w:sz="0" w:space="0" w:color="auto"/>
                <w:right w:val="none" w:sz="0" w:space="0" w:color="auto"/>
              </w:divBdr>
            </w:div>
            <w:div w:id="65304742">
              <w:marLeft w:val="0"/>
              <w:marRight w:val="0"/>
              <w:marTop w:val="0"/>
              <w:marBottom w:val="0"/>
              <w:divBdr>
                <w:top w:val="none" w:sz="0" w:space="0" w:color="auto"/>
                <w:left w:val="none" w:sz="0" w:space="0" w:color="auto"/>
                <w:bottom w:val="none" w:sz="0" w:space="0" w:color="auto"/>
                <w:right w:val="none" w:sz="0" w:space="0" w:color="auto"/>
              </w:divBdr>
            </w:div>
            <w:div w:id="646400869">
              <w:marLeft w:val="0"/>
              <w:marRight w:val="0"/>
              <w:marTop w:val="0"/>
              <w:marBottom w:val="0"/>
              <w:divBdr>
                <w:top w:val="none" w:sz="0" w:space="0" w:color="auto"/>
                <w:left w:val="none" w:sz="0" w:space="0" w:color="auto"/>
                <w:bottom w:val="none" w:sz="0" w:space="0" w:color="auto"/>
                <w:right w:val="none" w:sz="0" w:space="0" w:color="auto"/>
              </w:divBdr>
            </w:div>
            <w:div w:id="48304268">
              <w:marLeft w:val="0"/>
              <w:marRight w:val="0"/>
              <w:marTop w:val="0"/>
              <w:marBottom w:val="0"/>
              <w:divBdr>
                <w:top w:val="none" w:sz="0" w:space="0" w:color="auto"/>
                <w:left w:val="none" w:sz="0" w:space="0" w:color="auto"/>
                <w:bottom w:val="none" w:sz="0" w:space="0" w:color="auto"/>
                <w:right w:val="none" w:sz="0" w:space="0" w:color="auto"/>
              </w:divBdr>
            </w:div>
            <w:div w:id="1407411176">
              <w:marLeft w:val="0"/>
              <w:marRight w:val="0"/>
              <w:marTop w:val="0"/>
              <w:marBottom w:val="0"/>
              <w:divBdr>
                <w:top w:val="none" w:sz="0" w:space="0" w:color="auto"/>
                <w:left w:val="none" w:sz="0" w:space="0" w:color="auto"/>
                <w:bottom w:val="none" w:sz="0" w:space="0" w:color="auto"/>
                <w:right w:val="none" w:sz="0" w:space="0" w:color="auto"/>
              </w:divBdr>
            </w:div>
            <w:div w:id="1768695923">
              <w:marLeft w:val="0"/>
              <w:marRight w:val="0"/>
              <w:marTop w:val="0"/>
              <w:marBottom w:val="0"/>
              <w:divBdr>
                <w:top w:val="none" w:sz="0" w:space="0" w:color="auto"/>
                <w:left w:val="none" w:sz="0" w:space="0" w:color="auto"/>
                <w:bottom w:val="none" w:sz="0" w:space="0" w:color="auto"/>
                <w:right w:val="none" w:sz="0" w:space="0" w:color="auto"/>
              </w:divBdr>
            </w:div>
            <w:div w:id="1173841187">
              <w:marLeft w:val="0"/>
              <w:marRight w:val="0"/>
              <w:marTop w:val="0"/>
              <w:marBottom w:val="0"/>
              <w:divBdr>
                <w:top w:val="none" w:sz="0" w:space="0" w:color="auto"/>
                <w:left w:val="none" w:sz="0" w:space="0" w:color="auto"/>
                <w:bottom w:val="none" w:sz="0" w:space="0" w:color="auto"/>
                <w:right w:val="none" w:sz="0" w:space="0" w:color="auto"/>
              </w:divBdr>
            </w:div>
            <w:div w:id="29163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7679">
      <w:bodyDiv w:val="1"/>
      <w:marLeft w:val="0"/>
      <w:marRight w:val="0"/>
      <w:marTop w:val="0"/>
      <w:marBottom w:val="0"/>
      <w:divBdr>
        <w:top w:val="none" w:sz="0" w:space="0" w:color="auto"/>
        <w:left w:val="none" w:sz="0" w:space="0" w:color="auto"/>
        <w:bottom w:val="none" w:sz="0" w:space="0" w:color="auto"/>
        <w:right w:val="none" w:sz="0" w:space="0" w:color="auto"/>
      </w:divBdr>
      <w:divsChild>
        <w:div w:id="1632858673">
          <w:marLeft w:val="0"/>
          <w:marRight w:val="0"/>
          <w:marTop w:val="0"/>
          <w:marBottom w:val="0"/>
          <w:divBdr>
            <w:top w:val="none" w:sz="0" w:space="0" w:color="auto"/>
            <w:left w:val="none" w:sz="0" w:space="0" w:color="auto"/>
            <w:bottom w:val="none" w:sz="0" w:space="0" w:color="auto"/>
            <w:right w:val="none" w:sz="0" w:space="0" w:color="auto"/>
          </w:divBdr>
          <w:divsChild>
            <w:div w:id="1982299674">
              <w:marLeft w:val="0"/>
              <w:marRight w:val="0"/>
              <w:marTop w:val="0"/>
              <w:marBottom w:val="0"/>
              <w:divBdr>
                <w:top w:val="none" w:sz="0" w:space="0" w:color="auto"/>
                <w:left w:val="none" w:sz="0" w:space="0" w:color="auto"/>
                <w:bottom w:val="none" w:sz="0" w:space="0" w:color="auto"/>
                <w:right w:val="none" w:sz="0" w:space="0" w:color="auto"/>
              </w:divBdr>
              <w:divsChild>
                <w:div w:id="62724201">
                  <w:marLeft w:val="0"/>
                  <w:marRight w:val="0"/>
                  <w:marTop w:val="0"/>
                  <w:marBottom w:val="0"/>
                  <w:divBdr>
                    <w:top w:val="none" w:sz="0" w:space="0" w:color="auto"/>
                    <w:left w:val="none" w:sz="0" w:space="0" w:color="auto"/>
                    <w:bottom w:val="none" w:sz="0" w:space="0" w:color="auto"/>
                    <w:right w:val="none" w:sz="0" w:space="0" w:color="auto"/>
                  </w:divBdr>
                  <w:divsChild>
                    <w:div w:id="2098553973">
                      <w:marLeft w:val="0"/>
                      <w:marRight w:val="0"/>
                      <w:marTop w:val="0"/>
                      <w:marBottom w:val="0"/>
                      <w:divBdr>
                        <w:top w:val="none" w:sz="0" w:space="0" w:color="auto"/>
                        <w:left w:val="none" w:sz="0" w:space="0" w:color="auto"/>
                        <w:bottom w:val="none" w:sz="0" w:space="0" w:color="auto"/>
                        <w:right w:val="none" w:sz="0" w:space="0" w:color="auto"/>
                      </w:divBdr>
                      <w:divsChild>
                        <w:div w:id="350844145">
                          <w:marLeft w:val="0"/>
                          <w:marRight w:val="0"/>
                          <w:marTop w:val="0"/>
                          <w:marBottom w:val="0"/>
                          <w:divBdr>
                            <w:top w:val="none" w:sz="0" w:space="0" w:color="auto"/>
                            <w:left w:val="none" w:sz="0" w:space="0" w:color="auto"/>
                            <w:bottom w:val="none" w:sz="0" w:space="0" w:color="auto"/>
                            <w:right w:val="none" w:sz="0" w:space="0" w:color="auto"/>
                          </w:divBdr>
                          <w:divsChild>
                            <w:div w:id="18423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484767">
          <w:marLeft w:val="600"/>
          <w:marRight w:val="0"/>
          <w:marTop w:val="0"/>
          <w:marBottom w:val="0"/>
          <w:divBdr>
            <w:top w:val="none" w:sz="0" w:space="0" w:color="auto"/>
            <w:left w:val="none" w:sz="0" w:space="0" w:color="auto"/>
            <w:bottom w:val="none" w:sz="0" w:space="0" w:color="auto"/>
            <w:right w:val="none" w:sz="0" w:space="0" w:color="auto"/>
          </w:divBdr>
        </w:div>
        <w:div w:id="1152481212">
          <w:marLeft w:val="600"/>
          <w:marRight w:val="0"/>
          <w:marTop w:val="0"/>
          <w:marBottom w:val="0"/>
          <w:divBdr>
            <w:top w:val="none" w:sz="0" w:space="0" w:color="auto"/>
            <w:left w:val="none" w:sz="0" w:space="0" w:color="auto"/>
            <w:bottom w:val="none" w:sz="0" w:space="0" w:color="auto"/>
            <w:right w:val="none" w:sz="0" w:space="0" w:color="auto"/>
          </w:divBdr>
        </w:div>
        <w:div w:id="559749958">
          <w:marLeft w:val="600"/>
          <w:marRight w:val="0"/>
          <w:marTop w:val="0"/>
          <w:marBottom w:val="0"/>
          <w:divBdr>
            <w:top w:val="none" w:sz="0" w:space="0" w:color="auto"/>
            <w:left w:val="none" w:sz="0" w:space="0" w:color="auto"/>
            <w:bottom w:val="none" w:sz="0" w:space="0" w:color="auto"/>
            <w:right w:val="none" w:sz="0" w:space="0" w:color="auto"/>
          </w:divBdr>
        </w:div>
      </w:divsChild>
    </w:div>
    <w:div w:id="1452364410">
      <w:bodyDiv w:val="1"/>
      <w:marLeft w:val="0"/>
      <w:marRight w:val="0"/>
      <w:marTop w:val="0"/>
      <w:marBottom w:val="0"/>
      <w:divBdr>
        <w:top w:val="none" w:sz="0" w:space="0" w:color="auto"/>
        <w:left w:val="none" w:sz="0" w:space="0" w:color="auto"/>
        <w:bottom w:val="none" w:sz="0" w:space="0" w:color="auto"/>
        <w:right w:val="none" w:sz="0" w:space="0" w:color="auto"/>
      </w:divBdr>
      <w:divsChild>
        <w:div w:id="2069109150">
          <w:marLeft w:val="0"/>
          <w:marRight w:val="0"/>
          <w:marTop w:val="0"/>
          <w:marBottom w:val="0"/>
          <w:divBdr>
            <w:top w:val="none" w:sz="0" w:space="0" w:color="auto"/>
            <w:left w:val="none" w:sz="0" w:space="0" w:color="auto"/>
            <w:bottom w:val="none" w:sz="0" w:space="0" w:color="auto"/>
            <w:right w:val="none" w:sz="0" w:space="0" w:color="auto"/>
          </w:divBdr>
          <w:divsChild>
            <w:div w:id="78451230">
              <w:marLeft w:val="0"/>
              <w:marRight w:val="0"/>
              <w:marTop w:val="0"/>
              <w:marBottom w:val="0"/>
              <w:divBdr>
                <w:top w:val="none" w:sz="0" w:space="0" w:color="auto"/>
                <w:left w:val="none" w:sz="0" w:space="0" w:color="auto"/>
                <w:bottom w:val="none" w:sz="0" w:space="0" w:color="auto"/>
                <w:right w:val="none" w:sz="0" w:space="0" w:color="auto"/>
              </w:divBdr>
            </w:div>
            <w:div w:id="498735714">
              <w:marLeft w:val="0"/>
              <w:marRight w:val="0"/>
              <w:marTop w:val="0"/>
              <w:marBottom w:val="0"/>
              <w:divBdr>
                <w:top w:val="none" w:sz="0" w:space="0" w:color="auto"/>
                <w:left w:val="none" w:sz="0" w:space="0" w:color="auto"/>
                <w:bottom w:val="none" w:sz="0" w:space="0" w:color="auto"/>
                <w:right w:val="none" w:sz="0" w:space="0" w:color="auto"/>
              </w:divBdr>
              <w:divsChild>
                <w:div w:id="177351000">
                  <w:marLeft w:val="0"/>
                  <w:marRight w:val="0"/>
                  <w:marTop w:val="0"/>
                  <w:marBottom w:val="0"/>
                  <w:divBdr>
                    <w:top w:val="none" w:sz="0" w:space="0" w:color="auto"/>
                    <w:left w:val="none" w:sz="0" w:space="0" w:color="auto"/>
                    <w:bottom w:val="none" w:sz="0" w:space="0" w:color="auto"/>
                    <w:right w:val="none" w:sz="0" w:space="0" w:color="auto"/>
                  </w:divBdr>
                </w:div>
              </w:divsChild>
            </w:div>
            <w:div w:id="1456018570">
              <w:marLeft w:val="0"/>
              <w:marRight w:val="0"/>
              <w:marTop w:val="0"/>
              <w:marBottom w:val="0"/>
              <w:divBdr>
                <w:top w:val="none" w:sz="0" w:space="0" w:color="auto"/>
                <w:left w:val="none" w:sz="0" w:space="0" w:color="auto"/>
                <w:bottom w:val="none" w:sz="0" w:space="0" w:color="auto"/>
                <w:right w:val="none" w:sz="0" w:space="0" w:color="auto"/>
              </w:divBdr>
              <w:divsChild>
                <w:div w:id="1873106886">
                  <w:marLeft w:val="0"/>
                  <w:marRight w:val="0"/>
                  <w:marTop w:val="0"/>
                  <w:marBottom w:val="0"/>
                  <w:divBdr>
                    <w:top w:val="none" w:sz="0" w:space="0" w:color="auto"/>
                    <w:left w:val="none" w:sz="0" w:space="0" w:color="auto"/>
                    <w:bottom w:val="none" w:sz="0" w:space="0" w:color="auto"/>
                    <w:right w:val="none" w:sz="0" w:space="0" w:color="auto"/>
                  </w:divBdr>
                  <w:divsChild>
                    <w:div w:id="8887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013">
      <w:bodyDiv w:val="1"/>
      <w:marLeft w:val="0"/>
      <w:marRight w:val="0"/>
      <w:marTop w:val="0"/>
      <w:marBottom w:val="0"/>
      <w:divBdr>
        <w:top w:val="none" w:sz="0" w:space="0" w:color="auto"/>
        <w:left w:val="none" w:sz="0" w:space="0" w:color="auto"/>
        <w:bottom w:val="none" w:sz="0" w:space="0" w:color="auto"/>
        <w:right w:val="none" w:sz="0" w:space="0" w:color="auto"/>
      </w:divBdr>
    </w:div>
    <w:div w:id="1492409291">
      <w:bodyDiv w:val="1"/>
      <w:marLeft w:val="0"/>
      <w:marRight w:val="0"/>
      <w:marTop w:val="0"/>
      <w:marBottom w:val="0"/>
      <w:divBdr>
        <w:top w:val="none" w:sz="0" w:space="0" w:color="auto"/>
        <w:left w:val="none" w:sz="0" w:space="0" w:color="auto"/>
        <w:bottom w:val="none" w:sz="0" w:space="0" w:color="auto"/>
        <w:right w:val="none" w:sz="0" w:space="0" w:color="auto"/>
      </w:divBdr>
    </w:div>
    <w:div w:id="1507666944">
      <w:bodyDiv w:val="1"/>
      <w:marLeft w:val="0"/>
      <w:marRight w:val="0"/>
      <w:marTop w:val="0"/>
      <w:marBottom w:val="0"/>
      <w:divBdr>
        <w:top w:val="none" w:sz="0" w:space="0" w:color="auto"/>
        <w:left w:val="none" w:sz="0" w:space="0" w:color="auto"/>
        <w:bottom w:val="none" w:sz="0" w:space="0" w:color="auto"/>
        <w:right w:val="none" w:sz="0" w:space="0" w:color="auto"/>
      </w:divBdr>
    </w:div>
    <w:div w:id="1508132351">
      <w:bodyDiv w:val="1"/>
      <w:marLeft w:val="0"/>
      <w:marRight w:val="0"/>
      <w:marTop w:val="0"/>
      <w:marBottom w:val="0"/>
      <w:divBdr>
        <w:top w:val="none" w:sz="0" w:space="0" w:color="auto"/>
        <w:left w:val="none" w:sz="0" w:space="0" w:color="auto"/>
        <w:bottom w:val="none" w:sz="0" w:space="0" w:color="auto"/>
        <w:right w:val="none" w:sz="0" w:space="0" w:color="auto"/>
      </w:divBdr>
    </w:div>
    <w:div w:id="1706444790">
      <w:bodyDiv w:val="1"/>
      <w:marLeft w:val="0"/>
      <w:marRight w:val="0"/>
      <w:marTop w:val="0"/>
      <w:marBottom w:val="0"/>
      <w:divBdr>
        <w:top w:val="none" w:sz="0" w:space="0" w:color="auto"/>
        <w:left w:val="none" w:sz="0" w:space="0" w:color="auto"/>
        <w:bottom w:val="none" w:sz="0" w:space="0" w:color="auto"/>
        <w:right w:val="none" w:sz="0" w:space="0" w:color="auto"/>
      </w:divBdr>
    </w:div>
    <w:div w:id="1717512039">
      <w:bodyDiv w:val="1"/>
      <w:marLeft w:val="0"/>
      <w:marRight w:val="0"/>
      <w:marTop w:val="0"/>
      <w:marBottom w:val="0"/>
      <w:divBdr>
        <w:top w:val="none" w:sz="0" w:space="0" w:color="auto"/>
        <w:left w:val="none" w:sz="0" w:space="0" w:color="auto"/>
        <w:bottom w:val="none" w:sz="0" w:space="0" w:color="auto"/>
        <w:right w:val="none" w:sz="0" w:space="0" w:color="auto"/>
      </w:divBdr>
    </w:div>
    <w:div w:id="197224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cchrc.arsc.ed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hrc.org/research-data-system"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http://www.cchrc.org/research-data-syste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2F5C7-6683-4014-9E2B-F18497064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2295</TotalTime>
  <Pages>10</Pages>
  <Words>1552</Words>
  <Characters>8849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Ayers</dc:creator>
  <cp:lastModifiedBy>Robbin Garber-Slaght</cp:lastModifiedBy>
  <cp:revision>25</cp:revision>
  <cp:lastPrinted>2015-01-20T21:45:00Z</cp:lastPrinted>
  <dcterms:created xsi:type="dcterms:W3CDTF">2017-05-04T18:49:00Z</dcterms:created>
  <dcterms:modified xsi:type="dcterms:W3CDTF">2017-08-17T18:34:00Z</dcterms:modified>
</cp:coreProperties>
</file>